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2E954" w14:textId="77777777" w:rsidR="007E7399" w:rsidRPr="00EC3D99" w:rsidRDefault="00D837D1" w:rsidP="00D837D1">
      <w:pPr>
        <w:pStyle w:val="Default"/>
        <w:jc w:val="right"/>
      </w:pPr>
      <w:r w:rsidRPr="00EC3D99">
        <w:t>Załącznik nr 6</w:t>
      </w:r>
      <w:r w:rsidR="007E7399" w:rsidRPr="00EC3D99">
        <w:t xml:space="preserve"> do SIWZ </w:t>
      </w:r>
    </w:p>
    <w:p w14:paraId="0FAE26D1" w14:textId="77777777" w:rsidR="007E7399" w:rsidRPr="00EC3D99" w:rsidRDefault="007E7399" w:rsidP="007E7399">
      <w:pPr>
        <w:pStyle w:val="Default"/>
        <w:jc w:val="both"/>
      </w:pPr>
    </w:p>
    <w:p w14:paraId="2713D799" w14:textId="77777777" w:rsidR="007E7399" w:rsidRPr="00EC3D99" w:rsidRDefault="007E7399" w:rsidP="00954D5B">
      <w:pPr>
        <w:pStyle w:val="Default"/>
        <w:jc w:val="center"/>
      </w:pPr>
      <w:r w:rsidRPr="00EC3D99">
        <w:t>Umowa zawarta w dniu …………………….. 2019 r.</w:t>
      </w:r>
    </w:p>
    <w:p w14:paraId="3F42E0D9" w14:textId="77777777" w:rsidR="007E7399" w:rsidRPr="00EC3D99" w:rsidRDefault="007E7399" w:rsidP="007E7399">
      <w:pPr>
        <w:pStyle w:val="Default"/>
        <w:jc w:val="center"/>
      </w:pPr>
      <w:r w:rsidRPr="00EC3D99">
        <w:t>pomiędzy</w:t>
      </w:r>
    </w:p>
    <w:p w14:paraId="03B8BDA0" w14:textId="77777777" w:rsidR="007E7399" w:rsidRPr="00EC3D99" w:rsidRDefault="007E7399" w:rsidP="007E7399">
      <w:pPr>
        <w:pStyle w:val="Default"/>
        <w:jc w:val="both"/>
      </w:pPr>
    </w:p>
    <w:p w14:paraId="614F5FF7" w14:textId="77777777" w:rsidR="007E7399" w:rsidRPr="00EC3D99" w:rsidRDefault="007E7399" w:rsidP="007E7399">
      <w:pPr>
        <w:pStyle w:val="Default"/>
        <w:jc w:val="both"/>
      </w:pPr>
      <w:r w:rsidRPr="00EC3D99">
        <w:t xml:space="preserve">Województwem Podkarpackim </w:t>
      </w:r>
    </w:p>
    <w:p w14:paraId="3D217374" w14:textId="77777777" w:rsidR="007E7399" w:rsidRPr="00EC3D99" w:rsidRDefault="007E7399" w:rsidP="007E7399">
      <w:pPr>
        <w:pStyle w:val="Default"/>
        <w:jc w:val="both"/>
      </w:pPr>
      <w:r w:rsidRPr="00EC3D99">
        <w:t xml:space="preserve">al. Łukasza Cieplińskiego 4,35-010 Rzeszów </w:t>
      </w:r>
    </w:p>
    <w:p w14:paraId="4756F21F" w14:textId="77777777" w:rsidR="007E7399" w:rsidRPr="00EC3D99" w:rsidRDefault="007E7399" w:rsidP="007E7399">
      <w:pPr>
        <w:pStyle w:val="Default"/>
        <w:jc w:val="both"/>
      </w:pPr>
      <w:r w:rsidRPr="00EC3D99">
        <w:t xml:space="preserve">NIP: 8133315014; REGON: 690581324 </w:t>
      </w:r>
    </w:p>
    <w:p w14:paraId="6D9365F4" w14:textId="77777777" w:rsidR="00D837D1" w:rsidRPr="00EC3D99" w:rsidRDefault="00D837D1" w:rsidP="00D837D1">
      <w:pPr>
        <w:pStyle w:val="Default"/>
        <w:rPr>
          <w:b/>
        </w:rPr>
      </w:pPr>
      <w:r w:rsidRPr="00EC3D99">
        <w:rPr>
          <w:b/>
        </w:rPr>
        <w:t xml:space="preserve">Zespół Karpackich Parków Krajobrazowych w Krośnie </w:t>
      </w:r>
    </w:p>
    <w:p w14:paraId="4ABB218C" w14:textId="77777777" w:rsidR="007E7399" w:rsidRPr="00EC3D99" w:rsidRDefault="00954D5B" w:rsidP="007E7399">
      <w:pPr>
        <w:pStyle w:val="Default"/>
        <w:jc w:val="both"/>
        <w:rPr>
          <w:highlight w:val="yellow"/>
        </w:rPr>
      </w:pPr>
      <w:r w:rsidRPr="00EC3D99">
        <w:t>ul. Trakt Węgierski 8a, 38-450 Dukla</w:t>
      </w:r>
      <w:r w:rsidRPr="00EC3D99">
        <w:rPr>
          <w:highlight w:val="yellow"/>
        </w:rPr>
        <w:t xml:space="preserve"> </w:t>
      </w:r>
    </w:p>
    <w:p w14:paraId="0802E4E2" w14:textId="77777777" w:rsidR="007E7399" w:rsidRPr="00EC3D99" w:rsidRDefault="007E7399" w:rsidP="007E7399">
      <w:pPr>
        <w:pStyle w:val="Default"/>
        <w:jc w:val="both"/>
      </w:pPr>
      <w:r w:rsidRPr="00EC3D99">
        <w:t>NIP:</w:t>
      </w:r>
      <w:r w:rsidR="00954D5B" w:rsidRPr="00EC3D99">
        <w:t>……………..</w:t>
      </w:r>
      <w:r w:rsidRPr="00EC3D99">
        <w:t xml:space="preserve">; REGON: </w:t>
      </w:r>
      <w:r w:rsidR="00954D5B" w:rsidRPr="00EC3D99">
        <w:t>………………</w:t>
      </w:r>
    </w:p>
    <w:p w14:paraId="72137097" w14:textId="77777777" w:rsidR="007E7399" w:rsidRPr="00EC3D99" w:rsidRDefault="007E7399" w:rsidP="007E7399">
      <w:pPr>
        <w:pStyle w:val="Default"/>
        <w:jc w:val="both"/>
      </w:pPr>
      <w:r w:rsidRPr="00EC3D99">
        <w:t xml:space="preserve">reprezentowanym przez: </w:t>
      </w:r>
    </w:p>
    <w:p w14:paraId="6ED33D6D" w14:textId="77777777" w:rsidR="007E7399" w:rsidRPr="00EC3D99" w:rsidRDefault="00954D5B" w:rsidP="007E7399">
      <w:pPr>
        <w:pStyle w:val="Default"/>
        <w:jc w:val="both"/>
      </w:pPr>
      <w:r w:rsidRPr="00EC3D99">
        <w:t xml:space="preserve">Andrzej </w:t>
      </w:r>
      <w:proofErr w:type="spellStart"/>
      <w:r w:rsidRPr="00EC3D99">
        <w:t>Krężałek</w:t>
      </w:r>
      <w:proofErr w:type="spellEnd"/>
      <w:r w:rsidRPr="00EC3D99">
        <w:t xml:space="preserve"> </w:t>
      </w:r>
      <w:r w:rsidR="007E7399" w:rsidRPr="00EC3D99">
        <w:t xml:space="preserve">- Dyrektor </w:t>
      </w:r>
    </w:p>
    <w:p w14:paraId="38E86015" w14:textId="77777777" w:rsidR="007E7399" w:rsidRPr="00EC3D99" w:rsidRDefault="007E7399" w:rsidP="007E7399">
      <w:pPr>
        <w:pStyle w:val="Default"/>
        <w:jc w:val="both"/>
      </w:pPr>
      <w:r w:rsidRPr="00EC3D99">
        <w:t xml:space="preserve">Pełnomocnictwo - Uchwała Nr </w:t>
      </w:r>
      <w:r w:rsidR="00954D5B" w:rsidRPr="00EC3D99">
        <w:t>…………………..</w:t>
      </w:r>
      <w:r w:rsidRPr="00EC3D99">
        <w:t xml:space="preserve">Zarządu Województwa Podkarpackiego w Rzeszowie z dnia </w:t>
      </w:r>
      <w:r w:rsidR="00954D5B" w:rsidRPr="00EC3D99">
        <w:t xml:space="preserve">…………….. </w:t>
      </w:r>
      <w:r w:rsidRPr="00EC3D99">
        <w:t xml:space="preserve">w sprawie udzielenia pełnomocnictwa </w:t>
      </w:r>
    </w:p>
    <w:p w14:paraId="45BAC53E" w14:textId="77777777" w:rsidR="007E7399" w:rsidRPr="00EC3D99" w:rsidRDefault="00954D5B" w:rsidP="007E7399">
      <w:pPr>
        <w:pStyle w:val="Default"/>
        <w:jc w:val="both"/>
      </w:pPr>
      <w:r w:rsidRPr="00EC3D99">
        <w:t xml:space="preserve">Ilona </w:t>
      </w:r>
      <w:proofErr w:type="spellStart"/>
      <w:r w:rsidRPr="00EC3D99">
        <w:t>Centka</w:t>
      </w:r>
      <w:proofErr w:type="spellEnd"/>
      <w:r w:rsidR="007E7399" w:rsidRPr="00EC3D99">
        <w:t xml:space="preserve"> - Główny Księgowy - kontrasygnata </w:t>
      </w:r>
    </w:p>
    <w:p w14:paraId="292DBD88" w14:textId="77777777" w:rsidR="007E7399" w:rsidRPr="00EC3D99" w:rsidRDefault="007E7399" w:rsidP="007E7399">
      <w:pPr>
        <w:pStyle w:val="Default"/>
        <w:jc w:val="both"/>
      </w:pPr>
      <w:r w:rsidRPr="00EC3D99">
        <w:t xml:space="preserve">zwanym dalej </w:t>
      </w:r>
      <w:r w:rsidRPr="00EC3D99">
        <w:rPr>
          <w:b/>
        </w:rPr>
        <w:t>Zamawiającym</w:t>
      </w:r>
      <w:r w:rsidR="00D837D1" w:rsidRPr="00EC3D99">
        <w:t>.</w:t>
      </w:r>
      <w:r w:rsidRPr="00EC3D99">
        <w:t xml:space="preserve"> </w:t>
      </w:r>
    </w:p>
    <w:p w14:paraId="5ACCD45C" w14:textId="77777777" w:rsidR="007E7399" w:rsidRPr="00EC3D99" w:rsidRDefault="007E7399" w:rsidP="007E7399">
      <w:pPr>
        <w:pStyle w:val="Default"/>
        <w:jc w:val="both"/>
      </w:pPr>
      <w:r w:rsidRPr="00EC3D99">
        <w:t xml:space="preserve">a </w:t>
      </w:r>
    </w:p>
    <w:p w14:paraId="7EFBB1F9" w14:textId="77777777" w:rsidR="007E7399" w:rsidRPr="00EC3D99" w:rsidRDefault="007E7399" w:rsidP="007E7399">
      <w:pPr>
        <w:pStyle w:val="Default"/>
        <w:jc w:val="both"/>
      </w:pPr>
      <w:r w:rsidRPr="00EC3D99">
        <w:t xml:space="preserve">………………………………………………………………..………. (nazwa wykonawcy) </w:t>
      </w:r>
    </w:p>
    <w:p w14:paraId="18E79485" w14:textId="77777777" w:rsidR="007E7399" w:rsidRPr="00EC3D99" w:rsidRDefault="007E7399" w:rsidP="007E7399">
      <w:pPr>
        <w:pStyle w:val="Default"/>
        <w:jc w:val="both"/>
      </w:pPr>
      <w:r w:rsidRPr="00EC3D99">
        <w:t xml:space="preserve">………………………. ………………………………………………. (adres wykonawcy) </w:t>
      </w:r>
    </w:p>
    <w:p w14:paraId="07397DEC" w14:textId="77777777" w:rsidR="007E7399" w:rsidRPr="00EC3D99" w:rsidRDefault="007E7399" w:rsidP="007E7399">
      <w:pPr>
        <w:pStyle w:val="Default"/>
        <w:jc w:val="both"/>
      </w:pPr>
      <w:r w:rsidRPr="00EC3D99">
        <w:t xml:space="preserve">NIP: ……………………; KRS: ………………………………; (identyfikatory wykonawcy) </w:t>
      </w:r>
    </w:p>
    <w:p w14:paraId="43A084C6" w14:textId="77777777" w:rsidR="007E7399" w:rsidRPr="00EC3D99" w:rsidRDefault="007E7399" w:rsidP="007E7399">
      <w:pPr>
        <w:pStyle w:val="Default"/>
        <w:jc w:val="both"/>
      </w:pPr>
      <w:r w:rsidRPr="00EC3D99">
        <w:t xml:space="preserve">reprezentowany przez </w:t>
      </w:r>
    </w:p>
    <w:p w14:paraId="0012890F" w14:textId="77777777" w:rsidR="007E7399" w:rsidRPr="00EC3D99" w:rsidRDefault="007E7399" w:rsidP="007E7399">
      <w:pPr>
        <w:pStyle w:val="Default"/>
        <w:jc w:val="both"/>
      </w:pPr>
      <w:r w:rsidRPr="00EC3D99">
        <w:t xml:space="preserve">……………………………….…….. </w:t>
      </w:r>
    </w:p>
    <w:p w14:paraId="6220B1DB" w14:textId="77777777" w:rsidR="007E7399" w:rsidRPr="00EC3D99" w:rsidRDefault="007E7399" w:rsidP="007E7399">
      <w:pPr>
        <w:pStyle w:val="Default"/>
        <w:jc w:val="both"/>
        <w:rPr>
          <w:b/>
        </w:rPr>
      </w:pPr>
      <w:r w:rsidRPr="00EC3D99">
        <w:t xml:space="preserve">zwany dalej </w:t>
      </w:r>
      <w:r w:rsidRPr="00EC3D99">
        <w:rPr>
          <w:b/>
        </w:rPr>
        <w:t xml:space="preserve">Wykonawcą </w:t>
      </w:r>
      <w:r w:rsidR="00D837D1" w:rsidRPr="00EC3D99">
        <w:rPr>
          <w:b/>
        </w:rPr>
        <w:t>.</w:t>
      </w:r>
    </w:p>
    <w:p w14:paraId="1B53FB40" w14:textId="77777777" w:rsidR="007E7399" w:rsidRPr="00EC3D99" w:rsidRDefault="007E7399" w:rsidP="007E7399">
      <w:pPr>
        <w:pStyle w:val="Default"/>
        <w:jc w:val="both"/>
      </w:pPr>
    </w:p>
    <w:p w14:paraId="7FDA7B72" w14:textId="77777777" w:rsidR="007E7399" w:rsidRPr="00EC3D99" w:rsidRDefault="007E7399" w:rsidP="007E7399">
      <w:pPr>
        <w:pStyle w:val="Default"/>
        <w:jc w:val="center"/>
        <w:rPr>
          <w:b/>
          <w:bCs/>
          <w:color w:val="auto"/>
        </w:rPr>
      </w:pPr>
      <w:r w:rsidRPr="00EC3D99">
        <w:rPr>
          <w:b/>
          <w:bCs/>
          <w:color w:val="auto"/>
        </w:rPr>
        <w:t>§ 1</w:t>
      </w:r>
    </w:p>
    <w:p w14:paraId="7BBEC344" w14:textId="77777777" w:rsidR="00D837D1" w:rsidRPr="00EC3D99" w:rsidRDefault="00D837D1" w:rsidP="007E7399">
      <w:pPr>
        <w:pStyle w:val="Default"/>
        <w:jc w:val="center"/>
        <w:rPr>
          <w:color w:val="auto"/>
        </w:rPr>
      </w:pPr>
    </w:p>
    <w:p w14:paraId="6055F579" w14:textId="77777777" w:rsidR="007E7399" w:rsidRPr="00EC3D99" w:rsidRDefault="007E7399" w:rsidP="00D837D1">
      <w:pPr>
        <w:pStyle w:val="Default"/>
        <w:numPr>
          <w:ilvl w:val="0"/>
          <w:numId w:val="1"/>
        </w:numPr>
        <w:tabs>
          <w:tab w:val="left" w:pos="284"/>
        </w:tabs>
        <w:ind w:left="0" w:firstLine="0"/>
        <w:jc w:val="both"/>
        <w:rPr>
          <w:color w:val="auto"/>
        </w:rPr>
      </w:pPr>
      <w:r w:rsidRPr="00EC3D99">
        <w:rPr>
          <w:color w:val="auto"/>
        </w:rPr>
        <w:t xml:space="preserve">Przedmiotem zamówienia jest wykonanie i dostarczenie przez wykonawcę Zamawiającemu dokumentacji na potrzeby planów ochrony dla pięciu Parków Krajobrazowych: </w:t>
      </w:r>
      <w:r w:rsidR="00954D5B" w:rsidRPr="00EC3D99">
        <w:rPr>
          <w:color w:val="auto"/>
        </w:rPr>
        <w:t xml:space="preserve">Jaśliskiego, </w:t>
      </w:r>
      <w:proofErr w:type="spellStart"/>
      <w:r w:rsidR="00954D5B" w:rsidRPr="00EC3D99">
        <w:rPr>
          <w:color w:val="auto"/>
        </w:rPr>
        <w:t>Ciśniańsko</w:t>
      </w:r>
      <w:proofErr w:type="spellEnd"/>
      <w:r w:rsidR="00954D5B" w:rsidRPr="00EC3D99">
        <w:rPr>
          <w:color w:val="auto"/>
        </w:rPr>
        <w:t xml:space="preserve"> – </w:t>
      </w:r>
      <w:proofErr w:type="spellStart"/>
      <w:r w:rsidR="00954D5B" w:rsidRPr="00EC3D99">
        <w:rPr>
          <w:color w:val="auto"/>
        </w:rPr>
        <w:t>Wetlińskiego</w:t>
      </w:r>
      <w:proofErr w:type="spellEnd"/>
      <w:r w:rsidR="00954D5B" w:rsidRPr="00EC3D99">
        <w:rPr>
          <w:color w:val="auto"/>
        </w:rPr>
        <w:t xml:space="preserve">, Doliny Sanu, </w:t>
      </w:r>
      <w:proofErr w:type="spellStart"/>
      <w:r w:rsidR="00954D5B" w:rsidRPr="00EC3D99">
        <w:rPr>
          <w:color w:val="auto"/>
        </w:rPr>
        <w:t>Czarnorzecko</w:t>
      </w:r>
      <w:proofErr w:type="spellEnd"/>
      <w:r w:rsidR="00954D5B" w:rsidRPr="00EC3D99">
        <w:rPr>
          <w:color w:val="auto"/>
        </w:rPr>
        <w:t xml:space="preserve"> – Strzyżowskiego i Pasma Brzanki.</w:t>
      </w:r>
      <w:r w:rsidRPr="00EC3D99">
        <w:rPr>
          <w:color w:val="auto"/>
        </w:rPr>
        <w:t xml:space="preserve"> </w:t>
      </w:r>
    </w:p>
    <w:p w14:paraId="5CB700D7" w14:textId="77777777" w:rsidR="007E7399" w:rsidRPr="00EC3D99" w:rsidRDefault="007E7399" w:rsidP="007E7399">
      <w:pPr>
        <w:pStyle w:val="Default"/>
        <w:numPr>
          <w:ilvl w:val="0"/>
          <w:numId w:val="1"/>
        </w:numPr>
        <w:tabs>
          <w:tab w:val="left" w:pos="284"/>
        </w:tabs>
        <w:ind w:left="0" w:firstLine="0"/>
        <w:jc w:val="both"/>
        <w:rPr>
          <w:color w:val="auto"/>
        </w:rPr>
      </w:pPr>
      <w:r w:rsidRPr="00EC3D99">
        <w:rPr>
          <w:color w:val="auto"/>
        </w:rPr>
        <w:t xml:space="preserve"> Wykonawca zrealizuje umowę zgodnie z: </w:t>
      </w:r>
    </w:p>
    <w:p w14:paraId="73A828CB" w14:textId="77777777" w:rsidR="007E7399" w:rsidRPr="00EC3D99" w:rsidRDefault="007E7399" w:rsidP="00D837D1">
      <w:pPr>
        <w:pStyle w:val="Default"/>
        <w:numPr>
          <w:ilvl w:val="0"/>
          <w:numId w:val="3"/>
        </w:numPr>
        <w:ind w:left="284" w:hanging="284"/>
        <w:jc w:val="both"/>
        <w:rPr>
          <w:color w:val="auto"/>
        </w:rPr>
      </w:pPr>
      <w:r w:rsidRPr="00EC3D99">
        <w:rPr>
          <w:color w:val="auto"/>
        </w:rPr>
        <w:t>złożoną ofertą, która stanowi załąc</w:t>
      </w:r>
      <w:r w:rsidR="00954D5B" w:rsidRPr="00EC3D99">
        <w:rPr>
          <w:color w:val="auto"/>
        </w:rPr>
        <w:t>znik nr 1 do niniejszej umowy,</w:t>
      </w:r>
    </w:p>
    <w:p w14:paraId="1531FB25" w14:textId="32196F1F" w:rsidR="007E7399" w:rsidRPr="00EC3D99" w:rsidRDefault="007E7399" w:rsidP="007E7399">
      <w:pPr>
        <w:pStyle w:val="Default"/>
        <w:numPr>
          <w:ilvl w:val="0"/>
          <w:numId w:val="3"/>
        </w:numPr>
        <w:ind w:left="284" w:hanging="284"/>
        <w:jc w:val="both"/>
        <w:rPr>
          <w:color w:val="auto"/>
        </w:rPr>
      </w:pPr>
      <w:r w:rsidRPr="00C82370">
        <w:rPr>
          <w:color w:val="auto"/>
        </w:rPr>
        <w:t>szczegółowym opisem</w:t>
      </w:r>
      <w:r w:rsidRPr="00EC3D99">
        <w:rPr>
          <w:color w:val="auto"/>
        </w:rPr>
        <w:t xml:space="preserve"> przedmiotu zamówienia</w:t>
      </w:r>
      <w:r w:rsidR="0079263C">
        <w:rPr>
          <w:color w:val="auto"/>
        </w:rPr>
        <w:t xml:space="preserve"> stanowiącym załącznik nr 2 do niniejszej umowy oraz</w:t>
      </w:r>
      <w:r w:rsidR="00D837D1" w:rsidRPr="00EC3D99">
        <w:rPr>
          <w:color w:val="auto"/>
        </w:rPr>
        <w:t xml:space="preserve"> SIWZ </w:t>
      </w:r>
      <w:r w:rsidR="0079263C">
        <w:rPr>
          <w:color w:val="auto"/>
        </w:rPr>
        <w:t>które</w:t>
      </w:r>
      <w:r w:rsidR="00954D5B" w:rsidRPr="00EC3D99">
        <w:rPr>
          <w:color w:val="auto"/>
        </w:rPr>
        <w:t xml:space="preserve"> jest </w:t>
      </w:r>
      <w:r w:rsidR="00C82370">
        <w:rPr>
          <w:color w:val="auto"/>
        </w:rPr>
        <w:t>inte</w:t>
      </w:r>
      <w:r w:rsidR="0079263C">
        <w:rPr>
          <w:color w:val="auto"/>
        </w:rPr>
        <w:t>g</w:t>
      </w:r>
      <w:r w:rsidR="00C82370">
        <w:rPr>
          <w:color w:val="auto"/>
        </w:rPr>
        <w:t>r</w:t>
      </w:r>
      <w:r w:rsidR="0079263C">
        <w:rPr>
          <w:color w:val="auto"/>
        </w:rPr>
        <w:t xml:space="preserve">alną częścią niniejszej </w:t>
      </w:r>
      <w:r w:rsidRPr="00EC3D99">
        <w:rPr>
          <w:color w:val="auto"/>
        </w:rPr>
        <w:t xml:space="preserve">umowy. </w:t>
      </w:r>
    </w:p>
    <w:p w14:paraId="397C769C" w14:textId="77777777" w:rsidR="007E7399" w:rsidRPr="00EC3D99" w:rsidRDefault="007E7399" w:rsidP="00D837D1">
      <w:pPr>
        <w:pStyle w:val="Default"/>
        <w:numPr>
          <w:ilvl w:val="0"/>
          <w:numId w:val="1"/>
        </w:numPr>
        <w:tabs>
          <w:tab w:val="left" w:pos="284"/>
        </w:tabs>
        <w:ind w:left="0" w:firstLine="0"/>
        <w:jc w:val="both"/>
        <w:rPr>
          <w:color w:val="auto"/>
        </w:rPr>
      </w:pPr>
      <w:r w:rsidRPr="00EC3D99">
        <w:rPr>
          <w:color w:val="auto"/>
        </w:rPr>
        <w:t xml:space="preserve">Umowę należy wykonać z uwzględnieniem aktualnie obowiązujących przepisów prawnych oraz dotychczasowych opracowań, wyników badań i prac inwentaryzacyjnych, przeprowadzonych na obszarze objętym opracowaniem. </w:t>
      </w:r>
    </w:p>
    <w:p w14:paraId="76DF130A" w14:textId="77777777" w:rsidR="007E7399" w:rsidRPr="00EC3D99" w:rsidRDefault="007E7399" w:rsidP="007E7399">
      <w:pPr>
        <w:pStyle w:val="Default"/>
        <w:numPr>
          <w:ilvl w:val="0"/>
          <w:numId w:val="1"/>
        </w:numPr>
        <w:tabs>
          <w:tab w:val="left" w:pos="284"/>
        </w:tabs>
        <w:ind w:left="0" w:firstLine="0"/>
        <w:jc w:val="both"/>
        <w:rPr>
          <w:color w:val="auto"/>
        </w:rPr>
      </w:pPr>
      <w:r w:rsidRPr="00EC3D99">
        <w:rPr>
          <w:color w:val="auto"/>
        </w:rPr>
        <w:t>Wykonawca zobowiązany jest do realizacji przedmiotu umowy z najwyższą starannością, w</w:t>
      </w:r>
      <w:r w:rsidR="00954D5B" w:rsidRPr="00EC3D99">
        <w:rPr>
          <w:color w:val="auto"/>
        </w:rPr>
        <w:t> </w:t>
      </w:r>
      <w:r w:rsidRPr="00EC3D99">
        <w:rPr>
          <w:color w:val="auto"/>
        </w:rPr>
        <w:t xml:space="preserve">szczególności Wykonawca odpowiada, za jakość i terminowość wykonania umowy. </w:t>
      </w:r>
    </w:p>
    <w:p w14:paraId="66EA54B3" w14:textId="77777777" w:rsidR="007E7399" w:rsidRPr="00EC3D99" w:rsidRDefault="007E7399" w:rsidP="007E7399">
      <w:pPr>
        <w:pStyle w:val="Default"/>
        <w:numPr>
          <w:ilvl w:val="0"/>
          <w:numId w:val="1"/>
        </w:numPr>
        <w:tabs>
          <w:tab w:val="left" w:pos="284"/>
        </w:tabs>
        <w:ind w:left="0" w:firstLine="0"/>
        <w:jc w:val="both"/>
        <w:rPr>
          <w:color w:val="auto"/>
        </w:rPr>
      </w:pPr>
      <w:r w:rsidRPr="00EC3D99">
        <w:rPr>
          <w:color w:val="auto"/>
        </w:rPr>
        <w:t>Wykonawca zobowiązany jest zapewnić wykonanie umowy przez osoby wskazane w</w:t>
      </w:r>
      <w:r w:rsidR="00954D5B" w:rsidRPr="00EC3D99">
        <w:rPr>
          <w:color w:val="auto"/>
        </w:rPr>
        <w:t> </w:t>
      </w:r>
      <w:r w:rsidRPr="00EC3D99">
        <w:rPr>
          <w:color w:val="auto"/>
        </w:rPr>
        <w:t xml:space="preserve">złożonej przez niego ofercie, posiadające odpowiednie kwalifikacje zawodowe, doświadczenie i wykształcenie lub zastąpić je osobami posiadającymi tożsame kwalifikacje zawodowe, doświadczenie i wykształcenie. </w:t>
      </w:r>
    </w:p>
    <w:p w14:paraId="46C050C9" w14:textId="77777777" w:rsidR="007E7399" w:rsidRPr="00EC3D99" w:rsidRDefault="007E7399" w:rsidP="007E7399">
      <w:pPr>
        <w:pStyle w:val="Default"/>
        <w:numPr>
          <w:ilvl w:val="0"/>
          <w:numId w:val="1"/>
        </w:numPr>
        <w:tabs>
          <w:tab w:val="left" w:pos="284"/>
        </w:tabs>
        <w:ind w:left="0" w:firstLine="0"/>
        <w:jc w:val="both"/>
        <w:rPr>
          <w:color w:val="auto"/>
        </w:rPr>
      </w:pPr>
      <w:r w:rsidRPr="00EC3D99">
        <w:rPr>
          <w:color w:val="auto"/>
        </w:rPr>
        <w:t xml:space="preserve"> Wykonawca zobowiązany jest do informowania Zamawiającego o wszystkich zdarzeniach mających lub mogących mieć wpływ na wykonanie Umowy. </w:t>
      </w:r>
    </w:p>
    <w:p w14:paraId="5AE80F3A" w14:textId="77777777" w:rsidR="007E7399" w:rsidRPr="00EC3D99" w:rsidRDefault="007E7399" w:rsidP="007E7399">
      <w:pPr>
        <w:pStyle w:val="Default"/>
        <w:numPr>
          <w:ilvl w:val="0"/>
          <w:numId w:val="1"/>
        </w:numPr>
        <w:tabs>
          <w:tab w:val="left" w:pos="284"/>
        </w:tabs>
        <w:ind w:left="0" w:firstLine="0"/>
        <w:jc w:val="both"/>
        <w:rPr>
          <w:color w:val="auto"/>
        </w:rPr>
      </w:pPr>
      <w:r w:rsidRPr="00EC3D99">
        <w:rPr>
          <w:color w:val="auto"/>
        </w:rPr>
        <w:t xml:space="preserve"> Wykonawca odpowiada za działania i zaniechania ewentualnych podwykonawców oraz osób, za pomocą których wykonuje Umowę, jak za własne działania i zaniechania. </w:t>
      </w:r>
    </w:p>
    <w:p w14:paraId="139D069B" w14:textId="77777777" w:rsidR="007E7399" w:rsidRPr="00EC3D99" w:rsidRDefault="007E7399" w:rsidP="007E7399">
      <w:pPr>
        <w:pStyle w:val="Default"/>
        <w:numPr>
          <w:ilvl w:val="0"/>
          <w:numId w:val="1"/>
        </w:numPr>
        <w:tabs>
          <w:tab w:val="left" w:pos="284"/>
        </w:tabs>
        <w:ind w:left="0" w:firstLine="0"/>
        <w:jc w:val="both"/>
        <w:rPr>
          <w:color w:val="auto"/>
        </w:rPr>
      </w:pPr>
      <w:r w:rsidRPr="00EC3D99">
        <w:rPr>
          <w:color w:val="auto"/>
        </w:rPr>
        <w:t xml:space="preserve">Wykonawca zobowiązany jest współpracować z Zamawiającym w dobrej wierze w celu realizacji przedmiotu umowy w sposób staranny i terminowy, rzetelnie informować </w:t>
      </w:r>
      <w:r w:rsidRPr="00EC3D99">
        <w:rPr>
          <w:color w:val="auto"/>
        </w:rPr>
        <w:lastRenderedPageBreak/>
        <w:t xml:space="preserve">Zamawiającego o sposobie wykonywania przedmiotu Umowy, w tym aktywnie przedstawiać sposoby rozwiązywania ewentualnych trudności organizacyjnych utrudniających należytą realizację przedmiotu umowy. </w:t>
      </w:r>
    </w:p>
    <w:p w14:paraId="0A131651" w14:textId="77777777" w:rsidR="007E7399" w:rsidRPr="00EC3D99" w:rsidRDefault="007E7399" w:rsidP="007E7399">
      <w:pPr>
        <w:pStyle w:val="Default"/>
        <w:jc w:val="both"/>
        <w:rPr>
          <w:color w:val="auto"/>
        </w:rPr>
      </w:pPr>
    </w:p>
    <w:p w14:paraId="194BE923" w14:textId="77777777" w:rsidR="007E7399" w:rsidRPr="00EC3D99" w:rsidRDefault="007E7399" w:rsidP="00954D5B">
      <w:pPr>
        <w:pStyle w:val="Default"/>
        <w:jc w:val="center"/>
        <w:rPr>
          <w:color w:val="auto"/>
        </w:rPr>
      </w:pPr>
      <w:r w:rsidRPr="00EC3D99">
        <w:rPr>
          <w:b/>
          <w:bCs/>
          <w:color w:val="auto"/>
        </w:rPr>
        <w:t>§ 2</w:t>
      </w:r>
    </w:p>
    <w:p w14:paraId="103B90AD" w14:textId="77777777" w:rsidR="007E7399" w:rsidRPr="00EC3D99" w:rsidRDefault="007E7399" w:rsidP="00D837D1">
      <w:pPr>
        <w:pStyle w:val="Default"/>
        <w:numPr>
          <w:ilvl w:val="1"/>
          <w:numId w:val="5"/>
        </w:numPr>
        <w:tabs>
          <w:tab w:val="left" w:pos="284"/>
        </w:tabs>
        <w:ind w:left="0" w:firstLine="0"/>
        <w:jc w:val="both"/>
        <w:rPr>
          <w:color w:val="auto"/>
        </w:rPr>
      </w:pPr>
      <w:r w:rsidRPr="00EC3D99">
        <w:rPr>
          <w:color w:val="auto"/>
        </w:rPr>
        <w:t>Wykonawca zobowiązany jest do pełnego zrealizowania przedmiotu umowy od dnia zawar</w:t>
      </w:r>
      <w:r w:rsidR="00954D5B" w:rsidRPr="00EC3D99">
        <w:rPr>
          <w:color w:val="auto"/>
        </w:rPr>
        <w:t>cia umowy do dnia 31</w:t>
      </w:r>
      <w:r w:rsidRPr="00EC3D99">
        <w:rPr>
          <w:color w:val="auto"/>
        </w:rPr>
        <w:t xml:space="preserve"> </w:t>
      </w:r>
      <w:r w:rsidR="00954D5B" w:rsidRPr="00EC3D99">
        <w:rPr>
          <w:color w:val="auto"/>
        </w:rPr>
        <w:t>maja</w:t>
      </w:r>
      <w:r w:rsidRPr="00EC3D99">
        <w:rPr>
          <w:color w:val="auto"/>
        </w:rPr>
        <w:t xml:space="preserve"> 2021 r., z zastrzeżeniem, następujących terminów: </w:t>
      </w:r>
    </w:p>
    <w:p w14:paraId="5829EFB9" w14:textId="77777777" w:rsidR="007E7399" w:rsidRPr="00EC3D99" w:rsidRDefault="007E7399" w:rsidP="00D837D1">
      <w:pPr>
        <w:pStyle w:val="Default"/>
        <w:numPr>
          <w:ilvl w:val="0"/>
          <w:numId w:val="6"/>
        </w:numPr>
        <w:ind w:left="284" w:hanging="284"/>
        <w:jc w:val="both"/>
        <w:rPr>
          <w:color w:val="auto"/>
        </w:rPr>
      </w:pPr>
      <w:r w:rsidRPr="00EC3D99">
        <w:rPr>
          <w:color w:val="auto"/>
        </w:rPr>
        <w:t>Etap I –</w:t>
      </w:r>
      <w:r w:rsidR="00954D5B" w:rsidRPr="00EC3D99">
        <w:rPr>
          <w:color w:val="auto"/>
        </w:rPr>
        <w:t xml:space="preserve"> z terminem wykonania do dnia 30</w:t>
      </w:r>
      <w:r w:rsidRPr="00EC3D99">
        <w:rPr>
          <w:color w:val="auto"/>
        </w:rPr>
        <w:t xml:space="preserve"> </w:t>
      </w:r>
      <w:r w:rsidR="00954D5B" w:rsidRPr="00EC3D99">
        <w:rPr>
          <w:color w:val="auto"/>
        </w:rPr>
        <w:t>listopada 2019</w:t>
      </w:r>
      <w:r w:rsidRPr="00EC3D99">
        <w:rPr>
          <w:color w:val="auto"/>
        </w:rPr>
        <w:t xml:space="preserve"> r., </w:t>
      </w:r>
    </w:p>
    <w:p w14:paraId="5BDE72DB" w14:textId="77777777" w:rsidR="00D837D1" w:rsidRPr="00EC3D99" w:rsidRDefault="007E7399" w:rsidP="007E7399">
      <w:pPr>
        <w:pStyle w:val="Default"/>
        <w:numPr>
          <w:ilvl w:val="0"/>
          <w:numId w:val="6"/>
        </w:numPr>
        <w:ind w:left="284" w:hanging="284"/>
        <w:jc w:val="both"/>
        <w:rPr>
          <w:color w:val="auto"/>
        </w:rPr>
      </w:pPr>
      <w:r w:rsidRPr="00EC3D99">
        <w:rPr>
          <w:color w:val="auto"/>
        </w:rPr>
        <w:t>Etap II - z terminem</w:t>
      </w:r>
      <w:r w:rsidR="00954D5B" w:rsidRPr="00EC3D99">
        <w:rPr>
          <w:color w:val="auto"/>
        </w:rPr>
        <w:t xml:space="preserve"> wykonania do dnia 30 listopada 2020</w:t>
      </w:r>
      <w:r w:rsidRPr="00EC3D99">
        <w:rPr>
          <w:color w:val="auto"/>
        </w:rPr>
        <w:t xml:space="preserve"> r.,</w:t>
      </w:r>
    </w:p>
    <w:p w14:paraId="7FE935EA" w14:textId="77777777" w:rsidR="007E7399" w:rsidRPr="00EC3D99" w:rsidRDefault="007E7399" w:rsidP="007E7399">
      <w:pPr>
        <w:pStyle w:val="Default"/>
        <w:numPr>
          <w:ilvl w:val="0"/>
          <w:numId w:val="6"/>
        </w:numPr>
        <w:ind w:left="284" w:hanging="284"/>
        <w:jc w:val="both"/>
        <w:rPr>
          <w:color w:val="auto"/>
        </w:rPr>
      </w:pPr>
      <w:r w:rsidRPr="00EC3D99">
        <w:rPr>
          <w:color w:val="auto"/>
        </w:rPr>
        <w:t xml:space="preserve"> Etap III – z terminem wykonania nie później niż do 3</w:t>
      </w:r>
      <w:r w:rsidR="00954D5B" w:rsidRPr="00EC3D99">
        <w:rPr>
          <w:color w:val="auto"/>
        </w:rPr>
        <w:t>1 maja</w:t>
      </w:r>
      <w:r w:rsidRPr="00EC3D99">
        <w:rPr>
          <w:color w:val="auto"/>
        </w:rPr>
        <w:t xml:space="preserve"> 2021 r. </w:t>
      </w:r>
    </w:p>
    <w:p w14:paraId="30C6439A" w14:textId="77777777" w:rsidR="007E7399" w:rsidRPr="00EC3D99" w:rsidRDefault="007E7399" w:rsidP="00D837D1">
      <w:pPr>
        <w:pStyle w:val="Default"/>
        <w:numPr>
          <w:ilvl w:val="1"/>
          <w:numId w:val="5"/>
        </w:numPr>
        <w:tabs>
          <w:tab w:val="left" w:pos="284"/>
        </w:tabs>
        <w:ind w:left="0" w:firstLine="0"/>
        <w:jc w:val="both"/>
        <w:rPr>
          <w:color w:val="auto"/>
        </w:rPr>
      </w:pPr>
      <w:r w:rsidRPr="00EC3D99">
        <w:rPr>
          <w:color w:val="auto"/>
        </w:rPr>
        <w:t xml:space="preserve">Do potwierdzenia prawidłowego wykonania przedmiotu umowy niezbędne jest protokolarne jego odebranie przez Zamawiającego bez zastrzeżeń. Podpisany bez zastrzeżeń protokół odbioru stanowi podstawę do wystawienia przez Wykonawcę faktury. </w:t>
      </w:r>
    </w:p>
    <w:p w14:paraId="411C2C82" w14:textId="77777777" w:rsidR="007E7399" w:rsidRPr="00EC3D99" w:rsidRDefault="007E7399" w:rsidP="007E7399">
      <w:pPr>
        <w:pStyle w:val="Default"/>
        <w:numPr>
          <w:ilvl w:val="1"/>
          <w:numId w:val="5"/>
        </w:numPr>
        <w:tabs>
          <w:tab w:val="left" w:pos="284"/>
        </w:tabs>
        <w:ind w:left="0" w:firstLine="0"/>
        <w:jc w:val="both"/>
        <w:rPr>
          <w:color w:val="auto"/>
        </w:rPr>
      </w:pPr>
      <w:r w:rsidRPr="00EC3D99">
        <w:rPr>
          <w:color w:val="auto"/>
        </w:rPr>
        <w:t xml:space="preserve">Zamawiający dokona oceny wykonania przedmiotu umowy, w terminie 14 dni kalendarzowych od daty jego przekazania. </w:t>
      </w:r>
    </w:p>
    <w:p w14:paraId="70E44E97" w14:textId="77777777" w:rsidR="007E7399" w:rsidRPr="00EC3D99" w:rsidRDefault="007E7399" w:rsidP="007E7399">
      <w:pPr>
        <w:pStyle w:val="Default"/>
        <w:numPr>
          <w:ilvl w:val="1"/>
          <w:numId w:val="5"/>
        </w:numPr>
        <w:tabs>
          <w:tab w:val="left" w:pos="284"/>
        </w:tabs>
        <w:ind w:left="0" w:firstLine="0"/>
        <w:jc w:val="both"/>
        <w:rPr>
          <w:color w:val="auto"/>
        </w:rPr>
      </w:pPr>
      <w:r w:rsidRPr="00EC3D99">
        <w:rPr>
          <w:color w:val="auto"/>
        </w:rPr>
        <w:t xml:space="preserve"> W przypadku stwierdzenia przez Zamawiającego w terminie, o którym mowa w ustępie 3, w przedmiocie umowy braków, wad, uchybień, Zamawiający wyznaczy Wykonawcy termin 14 dni kalendarzowych na dokonanie wskazanych w protokole odbioru poprawek i uzupełnień. Po dokonaniu przez Wykonawcę poprawek i uzupełnień, Zamawiający dokona ich ponownej oceny w ciągu 7 dni kalendarzowych. </w:t>
      </w:r>
    </w:p>
    <w:p w14:paraId="01A7EF1F" w14:textId="77777777" w:rsidR="007E7399" w:rsidRPr="00EC3D99" w:rsidRDefault="007E7399" w:rsidP="007E7399">
      <w:pPr>
        <w:pStyle w:val="Default"/>
        <w:numPr>
          <w:ilvl w:val="1"/>
          <w:numId w:val="5"/>
        </w:numPr>
        <w:tabs>
          <w:tab w:val="left" w:pos="284"/>
        </w:tabs>
        <w:ind w:left="0" w:firstLine="0"/>
        <w:jc w:val="both"/>
        <w:rPr>
          <w:color w:val="auto"/>
        </w:rPr>
      </w:pPr>
      <w:r w:rsidRPr="00EC3D99">
        <w:rPr>
          <w:color w:val="auto"/>
        </w:rPr>
        <w:t xml:space="preserve">W przypadku ponownego stwierdzenia przez Zamawiającego w poprawionej przez Wykonawcę dokumentacji braków, wad, uchybień, Zamawiający ma prawo odstąpić od umowy w trybie natychmiastowym. Uzasadnienie odstąpienia od umowy zostanie zawarte w protokole odbioru. </w:t>
      </w:r>
    </w:p>
    <w:p w14:paraId="228D19E8" w14:textId="77777777" w:rsidR="007E7399" w:rsidRPr="00EC3D99" w:rsidRDefault="007E7399" w:rsidP="007E7399">
      <w:pPr>
        <w:pStyle w:val="Default"/>
        <w:numPr>
          <w:ilvl w:val="1"/>
          <w:numId w:val="5"/>
        </w:numPr>
        <w:tabs>
          <w:tab w:val="left" w:pos="284"/>
        </w:tabs>
        <w:ind w:left="0" w:firstLine="0"/>
        <w:jc w:val="both"/>
        <w:rPr>
          <w:color w:val="auto"/>
        </w:rPr>
      </w:pPr>
      <w:r w:rsidRPr="00EC3D99">
        <w:rPr>
          <w:color w:val="auto"/>
        </w:rPr>
        <w:t>Zamawiający zastrzega sobie na każdym etapie wykonywania przedmiotu umowy możliwość wprowadzania dowolnej liczby uwag do przygotowanych przez Wykonawcę materiałów oraz przeprowadzenia dowolnej liczby kontroli wykonywania przez Wykonawcę przedmiotu zamówienia. Wykonawca zobowiązany jest do pisemnego odniesienia się do wskazywanych przez Zamawiającego uwag</w:t>
      </w:r>
      <w:r w:rsidR="002214BD" w:rsidRPr="00EC3D99">
        <w:rPr>
          <w:color w:val="auto"/>
        </w:rPr>
        <w:t xml:space="preserve"> w terminie do 7 dni</w:t>
      </w:r>
      <w:r w:rsidRPr="00EC3D99">
        <w:rPr>
          <w:color w:val="auto"/>
        </w:rPr>
        <w:t xml:space="preserve">. </w:t>
      </w:r>
    </w:p>
    <w:p w14:paraId="1A27A21E" w14:textId="77777777" w:rsidR="00954D5B" w:rsidRPr="00EC3D99" w:rsidRDefault="00954D5B" w:rsidP="00954D5B">
      <w:pPr>
        <w:pStyle w:val="Default"/>
        <w:rPr>
          <w:b/>
          <w:bCs/>
          <w:color w:val="auto"/>
        </w:rPr>
      </w:pPr>
    </w:p>
    <w:p w14:paraId="7D8306CA" w14:textId="77777777" w:rsidR="00954D5B" w:rsidRPr="00EC3D99" w:rsidRDefault="00954D5B" w:rsidP="00954D5B">
      <w:pPr>
        <w:pStyle w:val="Default"/>
        <w:jc w:val="center"/>
        <w:rPr>
          <w:b/>
          <w:bCs/>
          <w:color w:val="auto"/>
        </w:rPr>
      </w:pPr>
      <w:r w:rsidRPr="00EC3D99">
        <w:rPr>
          <w:b/>
          <w:bCs/>
          <w:color w:val="auto"/>
        </w:rPr>
        <w:t>§ 3</w:t>
      </w:r>
    </w:p>
    <w:p w14:paraId="7C12F23B" w14:textId="75E30F8C" w:rsidR="00EC3D99" w:rsidRPr="00EC3D99" w:rsidRDefault="00EC3D99" w:rsidP="00EC3D99">
      <w:pPr>
        <w:suppressAutoHyphens w:val="0"/>
        <w:ind w:right="-2"/>
        <w:contextualSpacing/>
        <w:rPr>
          <w:b/>
          <w:lang w:eastAsia="pl-PL"/>
        </w:rPr>
      </w:pPr>
    </w:p>
    <w:p w14:paraId="255D3DD4" w14:textId="5084A241"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bookmarkStart w:id="0" w:name="_Hlk2936045"/>
      <w:r w:rsidRPr="00091905">
        <w:rPr>
          <w:rFonts w:eastAsia="Calibri"/>
          <w:lang w:eastAsia="en-US"/>
        </w:rPr>
        <w:t>Wykonawca ma prawo powierzyć wykonanie części przedmiotu umowy innej osobie posiadającej odpowiednie kwalifikacje, uprawnienia, wiedzę i doświadczenie, ponosząc jednak za jej działania i zaniechania pełną odpowiedzialność, jak za własne działania i zaniechania.</w:t>
      </w:r>
    </w:p>
    <w:bookmarkEnd w:id="0"/>
    <w:p w14:paraId="0519B893"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Wykonawca wykona przy udziale niżej wymienionych podwykonawców następujące usługi:…………………………………..…………………………………………………………</w:t>
      </w:r>
    </w:p>
    <w:p w14:paraId="46CA889D"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bookmarkStart w:id="1" w:name="_Hlk2936128"/>
      <w:r w:rsidRPr="00091905">
        <w:rPr>
          <w:rFonts w:eastAsia="Calibri"/>
          <w:lang w:eastAsia="en-US"/>
        </w:rPr>
        <w:t xml:space="preserve">Zamawiający dopuszcza możliwość zmiany podwykonawcy, rezygnacji </w:t>
      </w:r>
      <w:r w:rsidRPr="00091905">
        <w:rPr>
          <w:rFonts w:eastAsia="Calibri"/>
          <w:lang w:eastAsia="en-US"/>
        </w:rPr>
        <w:br/>
        <w:t xml:space="preserve">z podwykonawcy oraz powierzenia części usług podwykonawcom, które nie są wskazane </w:t>
      </w:r>
      <w:r w:rsidRPr="00091905">
        <w:rPr>
          <w:rFonts w:eastAsia="Calibri"/>
          <w:lang w:eastAsia="en-US"/>
        </w:rPr>
        <w:br/>
        <w:t>w ust. 2, pod warunkiem pisemnego uzasadnienia przez Wykonawcę takiej zmiany oraz zachowania procedury opisanej w niniejszym paragrafie.</w:t>
      </w:r>
    </w:p>
    <w:p w14:paraId="62E7C520"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Do zawarcia umowy przez Wykonawcę z podwykonawcą jest wymagana zgoda Zamawiającego. Jeżeli Zamawiający, w terminie 14 dni od przedstawienia mu przez Wykonawcę umowy z podwykonawcą lub jej projektu, nie zgłosi na piśmie sprzeciwu lub zastrzeżeń, uważa się, że wyraził zgodę na zawarcie w/w umowy.</w:t>
      </w:r>
    </w:p>
    <w:p w14:paraId="70825183"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W przypadku zawarcia umowy z dalszym podwykonawcą wymagana jest zgoda Zamawiającego i Wykonawcy . W tym przypadku stosuje się odpowiednio postanowienia ust. 4, zdanie drugie.</w:t>
      </w:r>
    </w:p>
    <w:p w14:paraId="527DF637"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55B7DE9"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 xml:space="preserve">Jeżeli powierzenie podwykonawcy wykonania części zamówienia nastąpi w trakcie jego realizacji, Wykonawca na żądanie Zamawiającego zobowiązany jest przedstawić oświadczenie, o którym mowa w art. 25a ust. 1 ustawy PZP oraz dokumenty potwierdzające brak podstaw do wykluczenia wobec tego podwykonawcy w zakresie wskazanym </w:t>
      </w:r>
      <w:r w:rsidRPr="00091905">
        <w:rPr>
          <w:rFonts w:eastAsia="Calibri"/>
          <w:lang w:eastAsia="en-US"/>
        </w:rPr>
        <w:br/>
        <w:t>w Specyfikacji Istotnych Warunków Zamówienia.</w:t>
      </w:r>
    </w:p>
    <w:p w14:paraId="61FA3CFE"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 xml:space="preserve">Jeżeli Zamawiający stwierdzi, że wobec danego podwykonawcy zachodzą podstawy wykluczenia, wykonawca obowiązany jest zastąpić tego podwykonawcę lub zrezygnować </w:t>
      </w:r>
      <w:r w:rsidRPr="00091905">
        <w:rPr>
          <w:rFonts w:eastAsia="Calibri"/>
          <w:lang w:eastAsia="en-US"/>
        </w:rPr>
        <w:br/>
        <w:t>z powierzenia wykonania części zamówienia podwykonawcy.</w:t>
      </w:r>
    </w:p>
    <w:p w14:paraId="5802C4F2"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Powierzenie jakichkolwiek prac podwykonawcy innemu niż wskazany w niniejszej umowie Wykonawcy musi być uzasadnione na piśmie i zaakceptowane przez Zamawiającego.</w:t>
      </w:r>
    </w:p>
    <w:p w14:paraId="7D4A6E99" w14:textId="4BF6C1E6" w:rsidR="00EC3D99" w:rsidRDefault="00091905"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Zmiana wskazanych</w:t>
      </w:r>
      <w:r w:rsidR="00EC3D99" w:rsidRPr="00091905">
        <w:rPr>
          <w:rFonts w:eastAsia="Calibri"/>
          <w:lang w:eastAsia="en-US"/>
        </w:rPr>
        <w:t xml:space="preserve"> przez Wykonawcę w ofercie </w:t>
      </w:r>
      <w:r w:rsidR="00185CAC">
        <w:rPr>
          <w:rFonts w:eastAsia="Calibri"/>
          <w:lang w:eastAsia="en-US"/>
        </w:rPr>
        <w:t xml:space="preserve">Specjalistów </w:t>
      </w:r>
      <w:r w:rsidRPr="00091905">
        <w:rPr>
          <w:rFonts w:eastAsia="Calibri"/>
          <w:lang w:eastAsia="en-US"/>
        </w:rPr>
        <w:t xml:space="preserve"> </w:t>
      </w:r>
      <w:r w:rsidR="00EC3D99" w:rsidRPr="00091905">
        <w:rPr>
          <w:rFonts w:eastAsia="Calibri"/>
          <w:lang w:eastAsia="en-US"/>
        </w:rPr>
        <w:t xml:space="preserve">może nastąpić pod warunkiem zastąpienia go </w:t>
      </w:r>
      <w:r w:rsidR="00185CAC">
        <w:rPr>
          <w:rFonts w:eastAsia="Calibri"/>
          <w:lang w:eastAsia="en-US"/>
        </w:rPr>
        <w:t xml:space="preserve">Specjalistami </w:t>
      </w:r>
      <w:r w:rsidR="00EC3D99" w:rsidRPr="00091905">
        <w:rPr>
          <w:rFonts w:eastAsia="Calibri"/>
          <w:lang w:eastAsia="en-US"/>
        </w:rPr>
        <w:t xml:space="preserve">posiadającym kwalifikację i doświadczenie nie gorsze niż </w:t>
      </w:r>
      <w:r w:rsidR="00185CAC">
        <w:rPr>
          <w:rFonts w:eastAsia="Calibri"/>
          <w:lang w:eastAsia="en-US"/>
        </w:rPr>
        <w:t xml:space="preserve">Specjalista </w:t>
      </w:r>
      <w:r w:rsidR="00EC3D99" w:rsidRPr="00091905">
        <w:rPr>
          <w:rFonts w:eastAsia="Calibri"/>
          <w:lang w:eastAsia="en-US"/>
        </w:rPr>
        <w:t xml:space="preserve">wskazany w ofercie. </w:t>
      </w:r>
    </w:p>
    <w:p w14:paraId="2B81D8FF"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2F6E7A64" w14:textId="77777777" w:rsidR="00EC3D99"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 xml:space="preserve"> Wykonawca obowiązany jest informować Zamawiającego o wysokości wynagrodzenia należnego podwykonawcom i o zapłatach dla podwykonawców, a wraz z fakturą przedstawi Zamawiającemu kserokopie potwierdzonych dowodów zapłaty na kwotę należną podwykonawcom.</w:t>
      </w:r>
    </w:p>
    <w:p w14:paraId="3C5A1A4E" w14:textId="77777777" w:rsidR="00EC3D99" w:rsidRPr="00091905" w:rsidRDefault="00EC3D99" w:rsidP="00091905">
      <w:pPr>
        <w:pStyle w:val="Akapitzlist"/>
        <w:widowControl w:val="0"/>
        <w:numPr>
          <w:ilvl w:val="0"/>
          <w:numId w:val="19"/>
        </w:numPr>
        <w:tabs>
          <w:tab w:val="clear" w:pos="720"/>
          <w:tab w:val="left" w:pos="426"/>
        </w:tabs>
        <w:suppressAutoHyphens w:val="0"/>
        <w:autoSpaceDE w:val="0"/>
        <w:ind w:left="0" w:right="-2" w:firstLine="0"/>
        <w:jc w:val="both"/>
        <w:rPr>
          <w:rFonts w:eastAsia="Calibri"/>
          <w:lang w:eastAsia="en-US"/>
        </w:rPr>
      </w:pPr>
      <w:r w:rsidRPr="00091905">
        <w:rPr>
          <w:rFonts w:eastAsia="Calibri"/>
          <w:lang w:eastAsia="en-US"/>
        </w:rPr>
        <w:t xml:space="preserve"> W razie stwierdzenia, iż Wykonawca nie zapłacił wynagrodzenia podwykonawcy w całości lub części, Zamawiający może wstrzymać się z zapłatą odpowiedniej części wynagrodzenia Wykonawcy, a należność przekazać bezpośrednio na rachunek podwykonawcy. W takim wypadku Wykonawca nie będzie domagał się tej części wynagrodzenia która została przekazana bezpośrednio podwykonawcy.</w:t>
      </w:r>
      <w:bookmarkEnd w:id="1"/>
    </w:p>
    <w:p w14:paraId="73B3CEEA" w14:textId="77777777" w:rsidR="00EC3D99" w:rsidRPr="00EC3D99" w:rsidRDefault="00EC3D99" w:rsidP="00954D5B">
      <w:pPr>
        <w:pStyle w:val="Default"/>
        <w:jc w:val="center"/>
        <w:rPr>
          <w:color w:val="auto"/>
        </w:rPr>
      </w:pPr>
    </w:p>
    <w:p w14:paraId="6858DF34" w14:textId="77777777" w:rsidR="007E7399" w:rsidRPr="00EC3D99" w:rsidRDefault="007E7399" w:rsidP="007E7399">
      <w:pPr>
        <w:pStyle w:val="Default"/>
        <w:jc w:val="center"/>
        <w:rPr>
          <w:b/>
          <w:bCs/>
          <w:color w:val="auto"/>
        </w:rPr>
      </w:pPr>
      <w:r w:rsidRPr="00EC3D99">
        <w:rPr>
          <w:b/>
          <w:bCs/>
          <w:color w:val="auto"/>
        </w:rPr>
        <w:t>§ 4</w:t>
      </w:r>
    </w:p>
    <w:p w14:paraId="3477ACFA" w14:textId="77777777" w:rsidR="002214BD" w:rsidRPr="00EC3D99" w:rsidRDefault="002214BD" w:rsidP="007E7399">
      <w:pPr>
        <w:pStyle w:val="Default"/>
        <w:jc w:val="center"/>
        <w:rPr>
          <w:color w:val="auto"/>
        </w:rPr>
      </w:pPr>
    </w:p>
    <w:p w14:paraId="6E33B98D" w14:textId="77777777" w:rsidR="007E7399" w:rsidRPr="00EC3D99" w:rsidRDefault="007E7399" w:rsidP="002214BD">
      <w:pPr>
        <w:pStyle w:val="Default"/>
        <w:numPr>
          <w:ilvl w:val="0"/>
          <w:numId w:val="11"/>
        </w:numPr>
        <w:tabs>
          <w:tab w:val="left" w:pos="426"/>
        </w:tabs>
        <w:ind w:left="0" w:firstLine="0"/>
        <w:jc w:val="both"/>
        <w:rPr>
          <w:color w:val="auto"/>
        </w:rPr>
      </w:pPr>
      <w:r w:rsidRPr="00EC3D99">
        <w:rPr>
          <w:color w:val="auto"/>
        </w:rPr>
        <w:t xml:space="preserve">Wynagrodzenie obejmuje wszelkie koszty, jakie poniesie Wykonawca z tytułu należytej oraz zgodnej z obowiązującymi przepisami realizacją przedmiotu umowy, w tym wynagrodzenie za przeniesienie praw autorskich oraz własności egzemplarzy. </w:t>
      </w:r>
    </w:p>
    <w:p w14:paraId="5162420B" w14:textId="77777777" w:rsidR="007E7399" w:rsidRPr="00EC3D99" w:rsidRDefault="007E7399" w:rsidP="007E7399">
      <w:pPr>
        <w:pStyle w:val="Default"/>
        <w:numPr>
          <w:ilvl w:val="0"/>
          <w:numId w:val="11"/>
        </w:numPr>
        <w:tabs>
          <w:tab w:val="left" w:pos="426"/>
        </w:tabs>
        <w:ind w:left="0" w:firstLine="0"/>
        <w:jc w:val="both"/>
        <w:rPr>
          <w:color w:val="auto"/>
        </w:rPr>
      </w:pPr>
      <w:r w:rsidRPr="00EC3D99">
        <w:rPr>
          <w:color w:val="auto"/>
        </w:rPr>
        <w:t xml:space="preserve">Z tytułu należytego wykonania umowy Zamawiający zobowiązuje się zapłacić Wykonawcy łączne wynagrodzenie brutto w kwocie ………..………………….. zł (słownie złotych:……………………………………), w tym za etap I kwotę …………………… zł; za etap II kwotę ……………………………… zł; za etap III kwotę …………………… zł, zgodnie ze złożoną ofertą. </w:t>
      </w:r>
    </w:p>
    <w:p w14:paraId="418C8885" w14:textId="77777777" w:rsidR="007E7399" w:rsidRDefault="007E7399" w:rsidP="007E7399">
      <w:pPr>
        <w:pStyle w:val="Default"/>
        <w:numPr>
          <w:ilvl w:val="0"/>
          <w:numId w:val="11"/>
        </w:numPr>
        <w:tabs>
          <w:tab w:val="left" w:pos="426"/>
        </w:tabs>
        <w:ind w:left="0" w:firstLine="0"/>
        <w:jc w:val="both"/>
        <w:rPr>
          <w:color w:val="auto"/>
        </w:rPr>
      </w:pPr>
      <w:r w:rsidRPr="00EC3D99">
        <w:rPr>
          <w:color w:val="auto"/>
        </w:rPr>
        <w:t xml:space="preserve"> Należność za wykonanie przedmiotu umowy płatna będzie przez Zamawiającego przelewem na rachunek bankowy Wykonawcy, podany na fakturze, w terminie 30 dni od daty otrzymania prawidłowo wystawionej faktury, po każdorazowym odbiorze etapu realizacji umowy. </w:t>
      </w:r>
    </w:p>
    <w:p w14:paraId="7F3790B3" w14:textId="6D760D03" w:rsidR="00091905" w:rsidRPr="00EC3D99" w:rsidRDefault="00091905" w:rsidP="007E7399">
      <w:pPr>
        <w:pStyle w:val="Default"/>
        <w:numPr>
          <w:ilvl w:val="0"/>
          <w:numId w:val="11"/>
        </w:numPr>
        <w:tabs>
          <w:tab w:val="left" w:pos="426"/>
        </w:tabs>
        <w:ind w:left="0" w:firstLine="0"/>
        <w:jc w:val="both"/>
        <w:rPr>
          <w:color w:val="auto"/>
        </w:rPr>
      </w:pPr>
      <w:r>
        <w:rPr>
          <w:color w:val="auto"/>
        </w:rPr>
        <w:t>Zamawiający wymaga aby Wykonawca do faktury załączył dokumenty potwierdzające uregulowanie należności podwykonawcom biorącym udział w wykonaniu zamówienia.</w:t>
      </w:r>
    </w:p>
    <w:p w14:paraId="475E3F11" w14:textId="77777777" w:rsidR="007E7399" w:rsidRPr="00EC3D99" w:rsidRDefault="007E7399" w:rsidP="007E7399">
      <w:pPr>
        <w:pStyle w:val="Default"/>
        <w:numPr>
          <w:ilvl w:val="0"/>
          <w:numId w:val="11"/>
        </w:numPr>
        <w:tabs>
          <w:tab w:val="left" w:pos="426"/>
        </w:tabs>
        <w:ind w:left="0" w:firstLine="0"/>
        <w:jc w:val="both"/>
        <w:rPr>
          <w:color w:val="auto"/>
        </w:rPr>
      </w:pPr>
      <w:r w:rsidRPr="00EC3D99">
        <w:rPr>
          <w:color w:val="auto"/>
        </w:rPr>
        <w:t xml:space="preserve"> Za dzień dokonania zapłaty przyjmuje się datę obciążenia rachunku bankowego Zamawiającego. </w:t>
      </w:r>
    </w:p>
    <w:p w14:paraId="49A121C9" w14:textId="77777777" w:rsidR="002214BD" w:rsidRPr="00EC3D99" w:rsidRDefault="002214BD" w:rsidP="00091905">
      <w:pPr>
        <w:pStyle w:val="Default"/>
        <w:rPr>
          <w:b/>
          <w:bCs/>
          <w:color w:val="auto"/>
        </w:rPr>
      </w:pPr>
    </w:p>
    <w:p w14:paraId="4599EC91" w14:textId="77777777" w:rsidR="007E7399" w:rsidRPr="00EC3D99" w:rsidRDefault="007E7399" w:rsidP="007E7399">
      <w:pPr>
        <w:pStyle w:val="Default"/>
        <w:jc w:val="center"/>
        <w:rPr>
          <w:color w:val="auto"/>
        </w:rPr>
      </w:pPr>
      <w:r w:rsidRPr="00EC3D99">
        <w:rPr>
          <w:b/>
          <w:bCs/>
          <w:color w:val="auto"/>
        </w:rPr>
        <w:t>§ 5</w:t>
      </w:r>
    </w:p>
    <w:p w14:paraId="3D155AA1" w14:textId="7793169B" w:rsidR="007E7399" w:rsidRPr="00EC3D99" w:rsidRDefault="007E7399" w:rsidP="002214BD">
      <w:pPr>
        <w:pStyle w:val="Default"/>
        <w:numPr>
          <w:ilvl w:val="0"/>
          <w:numId w:val="12"/>
        </w:numPr>
        <w:tabs>
          <w:tab w:val="left" w:pos="426"/>
        </w:tabs>
        <w:ind w:left="0" w:firstLine="0"/>
        <w:jc w:val="both"/>
        <w:rPr>
          <w:color w:val="auto"/>
        </w:rPr>
      </w:pPr>
      <w:r w:rsidRPr="00EC3D99">
        <w:rPr>
          <w:color w:val="auto"/>
        </w:rPr>
        <w:t xml:space="preserve">Strony ustalają, że w przypadku niewykonania lub nienależytego wykonania postanowień umowy Wykonawca zapłaci Zamawiającemu karę umowną w wysokości 10% wartości łącznego wynagrodzenia brutto za wykonanie przedmiotu Umowy </w:t>
      </w:r>
      <w:r w:rsidR="00FC79D1">
        <w:rPr>
          <w:color w:val="auto"/>
        </w:rPr>
        <w:t xml:space="preserve">o którym mowa w § 4 </w:t>
      </w:r>
      <w:r w:rsidR="00FC79D1">
        <w:rPr>
          <w:color w:val="auto"/>
        </w:rPr>
        <w:br/>
        <w:t xml:space="preserve">ust. 2 </w:t>
      </w:r>
      <w:r w:rsidRPr="00EC3D99">
        <w:rPr>
          <w:color w:val="auto"/>
        </w:rPr>
        <w:t xml:space="preserve">z zastrzeżeniem ust. 2, niniejszego paragrafu. </w:t>
      </w:r>
    </w:p>
    <w:p w14:paraId="7742B82A" w14:textId="77777777" w:rsidR="007E7399" w:rsidRPr="00EC3D99" w:rsidRDefault="007E7399" w:rsidP="007E7399">
      <w:pPr>
        <w:pStyle w:val="Default"/>
        <w:numPr>
          <w:ilvl w:val="0"/>
          <w:numId w:val="12"/>
        </w:numPr>
        <w:tabs>
          <w:tab w:val="left" w:pos="426"/>
        </w:tabs>
        <w:ind w:left="0" w:firstLine="0"/>
        <w:jc w:val="both"/>
        <w:rPr>
          <w:color w:val="auto"/>
        </w:rPr>
      </w:pPr>
      <w:r w:rsidRPr="00EC3D99">
        <w:rPr>
          <w:color w:val="auto"/>
        </w:rPr>
        <w:t xml:space="preserve"> W razie wystąpienia opóźnienia w oddaniu prac dotyczących poszczególnych etapów lub naruszenia innych terminów określonych w umowie lub z niej wynikających, Wykonawca zapłaci Zamawiającemu karę umowną w wysokości 0,5% wartości łącznego wynagrodzenia brutto za wykonanie przedmiotu umowy, o którym mowa w § 4 ust. 2, za każdy rozpoczęty dzień kalendarzowy opóźnienia. </w:t>
      </w:r>
    </w:p>
    <w:p w14:paraId="4C190404" w14:textId="43B2C207" w:rsidR="00EC3D99" w:rsidRPr="00563296" w:rsidRDefault="00EC3D99" w:rsidP="00EC3D99">
      <w:pPr>
        <w:pStyle w:val="Default"/>
        <w:numPr>
          <w:ilvl w:val="0"/>
          <w:numId w:val="12"/>
        </w:numPr>
        <w:tabs>
          <w:tab w:val="left" w:pos="426"/>
        </w:tabs>
        <w:ind w:left="0" w:firstLine="0"/>
        <w:jc w:val="both"/>
        <w:rPr>
          <w:color w:val="auto"/>
        </w:rPr>
      </w:pPr>
      <w:r w:rsidRPr="00EC3D99">
        <w:rPr>
          <w:lang w:eastAsia="pl-PL"/>
        </w:rPr>
        <w:t>Za niedotrzymanie wymogu zatrudnienia osób, o których mowa w pkt 3.2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3.2 SIWZ na podstawie umowy o pracę w rozumieniu przepisów Kodeksu pracy) oraz liczby miesięcy w okresie realizacji umowy, w których nie dopełniono przedmiotowego wymogu, za każdy stwierdzony przypadek niespełnienia w/w wymogu,</w:t>
      </w:r>
    </w:p>
    <w:p w14:paraId="65FA19C4" w14:textId="1AC4B05B" w:rsidR="00563296" w:rsidRPr="00563296" w:rsidRDefault="00563296" w:rsidP="00563296">
      <w:pPr>
        <w:pStyle w:val="Default"/>
        <w:numPr>
          <w:ilvl w:val="0"/>
          <w:numId w:val="12"/>
        </w:numPr>
        <w:tabs>
          <w:tab w:val="left" w:pos="426"/>
        </w:tabs>
        <w:ind w:left="0" w:firstLine="0"/>
        <w:jc w:val="both"/>
        <w:rPr>
          <w:color w:val="auto"/>
        </w:rPr>
      </w:pPr>
      <w:r w:rsidRPr="004626D4">
        <w:t xml:space="preserve">za każdy rozpoczęty dzień opóźnienia w usunięciu </w:t>
      </w:r>
      <w:r>
        <w:t xml:space="preserve">wad stwierdzonych przy odbiorze przedmiotu umowy </w:t>
      </w:r>
      <w:r w:rsidRPr="004626D4">
        <w:t>lub w okresie rękojmi za wady lub gwarancji</w:t>
      </w:r>
      <w:r>
        <w:t xml:space="preserve"> jakości, w </w:t>
      </w:r>
      <w:r w:rsidRPr="004626D4">
        <w:t xml:space="preserve">wysokości </w:t>
      </w:r>
      <w:r w:rsidRPr="00FC79D1">
        <w:t>0,1 %</w:t>
      </w:r>
      <w:r w:rsidRPr="004626D4">
        <w:t xml:space="preserve"> wynagrodzenia umownego brutto</w:t>
      </w:r>
      <w:r w:rsidRPr="00563296">
        <w:rPr>
          <w:rFonts w:eastAsia="Times New Roman"/>
          <w:color w:val="auto"/>
          <w:lang w:eastAsia="ar-SA"/>
        </w:rPr>
        <w:t xml:space="preserve"> </w:t>
      </w:r>
      <w:r>
        <w:t>o którym mowa w § 4 ust. 2</w:t>
      </w:r>
      <w:r w:rsidRPr="004626D4">
        <w:t xml:space="preserve">, liczonego od dnia upływu terminu wyznaczonego przez Zamawiającego na usunięcie wad przedmiotu umowy. Kara umowna liczona będzie od wynagrodzenia </w:t>
      </w:r>
      <w:r>
        <w:t xml:space="preserve">umownego </w:t>
      </w:r>
      <w:r w:rsidRPr="004626D4">
        <w:t xml:space="preserve">brutto należnego Wykonawcy za wykonanie </w:t>
      </w:r>
      <w:r>
        <w:t xml:space="preserve">całego </w:t>
      </w:r>
      <w:r w:rsidRPr="004626D4">
        <w:t>przedmiotu umowy;</w:t>
      </w:r>
    </w:p>
    <w:p w14:paraId="27AF339F" w14:textId="50BD51B3" w:rsidR="00EC3D99" w:rsidRPr="00EC3D99" w:rsidRDefault="00EC3D99" w:rsidP="00EC3D99">
      <w:pPr>
        <w:pStyle w:val="Default"/>
        <w:numPr>
          <w:ilvl w:val="0"/>
          <w:numId w:val="12"/>
        </w:numPr>
        <w:tabs>
          <w:tab w:val="left" w:pos="426"/>
        </w:tabs>
        <w:ind w:left="0" w:firstLine="0"/>
        <w:jc w:val="both"/>
        <w:rPr>
          <w:color w:val="auto"/>
        </w:rPr>
      </w:pPr>
      <w:r w:rsidRPr="00EC3D99">
        <w:t xml:space="preserve">Za odstąpienie od umowy z przyczyn zależnych od Wykonawcy, Wykonawca zapłaci Zamawiającemu karę umowną </w:t>
      </w:r>
      <w:r w:rsidR="00185CAC">
        <w:t>w wysokości  1</w:t>
      </w:r>
      <w:r w:rsidRPr="00EC3D99">
        <w:t>0 % wynagrodzenia umownego brutto przysługującego Wykonawcy za wykonanie całego przedmiotu umowy</w:t>
      </w:r>
      <w:r w:rsidR="00FC79D1">
        <w:t xml:space="preserve"> wskazanego w §4 ust. 2 umowy</w:t>
      </w:r>
      <w:r w:rsidRPr="00EC3D99">
        <w:t>;</w:t>
      </w:r>
    </w:p>
    <w:p w14:paraId="55A00FC1" w14:textId="28457E05" w:rsidR="007E7399" w:rsidRPr="00EC3D99" w:rsidRDefault="007E7399" w:rsidP="007E7399">
      <w:pPr>
        <w:pStyle w:val="Default"/>
        <w:numPr>
          <w:ilvl w:val="0"/>
          <w:numId w:val="12"/>
        </w:numPr>
        <w:tabs>
          <w:tab w:val="left" w:pos="426"/>
        </w:tabs>
        <w:ind w:left="0" w:firstLine="0"/>
        <w:jc w:val="both"/>
        <w:rPr>
          <w:color w:val="auto"/>
        </w:rPr>
      </w:pPr>
      <w:r w:rsidRPr="00EC3D99">
        <w:rPr>
          <w:color w:val="auto"/>
        </w:rPr>
        <w:t xml:space="preserve"> Zamawiający ma prawo do pomniejszenia wartości łącznego wynagrodzenia brutto za wykonanie przedmiotu umowy, o którym mowa w § 4 ust. 2, o wartość naliczonych kar umownych. </w:t>
      </w:r>
    </w:p>
    <w:p w14:paraId="5B24929D" w14:textId="1E1E66EA" w:rsidR="00EC3D99" w:rsidRPr="00EC3D99" w:rsidRDefault="00EC3D99" w:rsidP="00EC3D99">
      <w:pPr>
        <w:pStyle w:val="Default"/>
        <w:numPr>
          <w:ilvl w:val="0"/>
          <w:numId w:val="12"/>
        </w:numPr>
        <w:tabs>
          <w:tab w:val="left" w:pos="426"/>
        </w:tabs>
        <w:ind w:left="0" w:firstLine="0"/>
        <w:jc w:val="both"/>
        <w:rPr>
          <w:color w:val="auto"/>
        </w:rPr>
      </w:pPr>
      <w:r w:rsidRPr="00EC3D99">
        <w:rPr>
          <w:color w:val="auto"/>
        </w:rPr>
        <w:t xml:space="preserve">Zamawiający zapłaci Wykonawcy karę umowną </w:t>
      </w:r>
      <w:r w:rsidRPr="00EC3D99">
        <w:t xml:space="preserve">za odstąpienie od umowy z przyczyn zależnych od Zamawiającego, lecz innych niż podane § 8 ust. 1 umowy i określone w Kodeksie cywilnym, w </w:t>
      </w:r>
      <w:r w:rsidRPr="00185CAC">
        <w:t>wysokości  10 %</w:t>
      </w:r>
      <w:r w:rsidRPr="00EC3D99">
        <w:t xml:space="preserve"> wynagrodzenia umownego brutto za wykonanie całego przedmiotu umowy.</w:t>
      </w:r>
    </w:p>
    <w:p w14:paraId="7889398C" w14:textId="4384334E" w:rsidR="007E7399" w:rsidRPr="00EC3D99" w:rsidRDefault="007E7399" w:rsidP="007E7399">
      <w:pPr>
        <w:pStyle w:val="Default"/>
        <w:numPr>
          <w:ilvl w:val="0"/>
          <w:numId w:val="12"/>
        </w:numPr>
        <w:tabs>
          <w:tab w:val="left" w:pos="426"/>
        </w:tabs>
        <w:ind w:left="0" w:firstLine="0"/>
        <w:jc w:val="both"/>
        <w:rPr>
          <w:color w:val="auto"/>
        </w:rPr>
      </w:pPr>
      <w:r w:rsidRPr="00EC3D99">
        <w:rPr>
          <w:color w:val="auto"/>
        </w:rPr>
        <w:t xml:space="preserve"> W przypadku, gdy wartość poniesionej przez Zamawiającego szkody przewyższy wysokość kar umownych określonych w ust. 1 i 2 niniejszego paragrafu, Zamawiającemu przysługuje prawo żądania odszkodowania na zasadach ogólnych </w:t>
      </w:r>
      <w:r w:rsidR="0004383C" w:rsidRPr="00EC3D99">
        <w:rPr>
          <w:color w:val="auto"/>
        </w:rPr>
        <w:t>.</w:t>
      </w:r>
    </w:p>
    <w:p w14:paraId="665BDEBD" w14:textId="52C4E127" w:rsidR="00EC3D99" w:rsidRPr="00EC3D99" w:rsidRDefault="00EC3D99" w:rsidP="007E7399">
      <w:pPr>
        <w:pStyle w:val="Default"/>
        <w:numPr>
          <w:ilvl w:val="0"/>
          <w:numId w:val="12"/>
        </w:numPr>
        <w:tabs>
          <w:tab w:val="left" w:pos="426"/>
        </w:tabs>
        <w:ind w:left="0" w:firstLine="0"/>
        <w:jc w:val="both"/>
        <w:rPr>
          <w:color w:val="auto"/>
        </w:rPr>
      </w:pPr>
      <w:r w:rsidRPr="00EC3D99">
        <w:rPr>
          <w:color w:val="auto"/>
        </w:rPr>
        <w:t>Kara umowna określona w ust. 5 ust. 4 może się kumulować z pozostałymi karami umownymi określonymi w umowie</w:t>
      </w:r>
    </w:p>
    <w:p w14:paraId="4371B947" w14:textId="77777777" w:rsidR="007E7399" w:rsidRPr="00EC3D99" w:rsidRDefault="007E7399" w:rsidP="007E7399">
      <w:pPr>
        <w:pStyle w:val="Default"/>
        <w:jc w:val="both"/>
        <w:rPr>
          <w:color w:val="auto"/>
        </w:rPr>
      </w:pPr>
    </w:p>
    <w:p w14:paraId="7CDDB7B9" w14:textId="77777777" w:rsidR="007E7399" w:rsidRDefault="007E7399" w:rsidP="007E7399">
      <w:pPr>
        <w:pStyle w:val="Default"/>
        <w:jc w:val="center"/>
        <w:rPr>
          <w:b/>
          <w:bCs/>
          <w:color w:val="auto"/>
        </w:rPr>
      </w:pPr>
      <w:r w:rsidRPr="00EC3D99">
        <w:rPr>
          <w:b/>
          <w:bCs/>
          <w:color w:val="auto"/>
        </w:rPr>
        <w:t>§ 6</w:t>
      </w:r>
    </w:p>
    <w:p w14:paraId="05AE0116" w14:textId="77777777" w:rsidR="00D40430" w:rsidRPr="00EC3D99" w:rsidRDefault="00D40430" w:rsidP="007E7399">
      <w:pPr>
        <w:pStyle w:val="Default"/>
        <w:jc w:val="center"/>
        <w:rPr>
          <w:color w:val="auto"/>
        </w:rPr>
      </w:pPr>
    </w:p>
    <w:p w14:paraId="60DE39BA" w14:textId="77777777" w:rsidR="007E7399" w:rsidRPr="00EC3D99" w:rsidRDefault="007E7399" w:rsidP="00F55B10">
      <w:pPr>
        <w:pStyle w:val="Default"/>
        <w:numPr>
          <w:ilvl w:val="0"/>
          <w:numId w:val="13"/>
        </w:numPr>
        <w:tabs>
          <w:tab w:val="left" w:pos="284"/>
        </w:tabs>
        <w:ind w:left="0" w:firstLine="0"/>
        <w:jc w:val="both"/>
        <w:rPr>
          <w:color w:val="auto"/>
        </w:rPr>
      </w:pPr>
      <w:r w:rsidRPr="00EC3D99">
        <w:rPr>
          <w:color w:val="auto"/>
        </w:rPr>
        <w:t xml:space="preserve">Wykonawca udziela na przedmiot umowy gwarancji </w:t>
      </w:r>
      <w:r w:rsidR="0004383C" w:rsidRPr="00EC3D99">
        <w:rPr>
          <w:color w:val="auto"/>
        </w:rPr>
        <w:t xml:space="preserve">jakości oraz rękojmi </w:t>
      </w:r>
      <w:r w:rsidRPr="00EC3D99">
        <w:rPr>
          <w:color w:val="auto"/>
        </w:rPr>
        <w:t>za brak</w:t>
      </w:r>
      <w:r w:rsidR="0004383C" w:rsidRPr="00EC3D99">
        <w:rPr>
          <w:color w:val="auto"/>
        </w:rPr>
        <w:t>i, wady, uchybienia na okres 3 lat</w:t>
      </w:r>
      <w:r w:rsidRPr="00EC3D99">
        <w:rPr>
          <w:color w:val="auto"/>
        </w:rPr>
        <w:t xml:space="preserve"> od daty odbioru końcowego przedmiotu umowy bez zastrzeżeń. </w:t>
      </w:r>
    </w:p>
    <w:p w14:paraId="485988C9" w14:textId="77777777" w:rsidR="007E7399" w:rsidRPr="00EC3D99" w:rsidRDefault="007E7399" w:rsidP="00F55B10">
      <w:pPr>
        <w:pStyle w:val="Default"/>
        <w:numPr>
          <w:ilvl w:val="0"/>
          <w:numId w:val="13"/>
        </w:numPr>
        <w:tabs>
          <w:tab w:val="left" w:pos="284"/>
        </w:tabs>
        <w:ind w:left="0" w:firstLine="0"/>
        <w:jc w:val="both"/>
        <w:rPr>
          <w:color w:val="auto"/>
        </w:rPr>
      </w:pPr>
      <w:r w:rsidRPr="00EC3D99">
        <w:rPr>
          <w:color w:val="auto"/>
        </w:rPr>
        <w:t xml:space="preserve">Za datę odbioru końcowego bez zastrzeżeń uznaje się dzień podpisania przez Zamawiającego protokołu odbioru końcowego, zamykającego rzeczową realizację umowy. </w:t>
      </w:r>
    </w:p>
    <w:p w14:paraId="2DE1564C" w14:textId="77777777" w:rsidR="007E7399" w:rsidRPr="00EC3D99" w:rsidRDefault="007E7399" w:rsidP="00F55B10">
      <w:pPr>
        <w:pStyle w:val="Default"/>
        <w:numPr>
          <w:ilvl w:val="0"/>
          <w:numId w:val="13"/>
        </w:numPr>
        <w:tabs>
          <w:tab w:val="left" w:pos="284"/>
        </w:tabs>
        <w:ind w:left="0" w:firstLine="0"/>
        <w:jc w:val="both"/>
        <w:rPr>
          <w:color w:val="auto"/>
        </w:rPr>
      </w:pPr>
      <w:r w:rsidRPr="00EC3D99">
        <w:rPr>
          <w:color w:val="auto"/>
        </w:rPr>
        <w:t xml:space="preserve">W przypadku ujawnienia, w okresie udzielonej gwarancji braków, wad, uchybień w przedmiocie umowy, Wykonawca zobowiązany jest do usunięcia zgłoszonych przez Zamawiającego braków, wad uchybień w przedmiocie umowy w wyznaczonym przez Zamawiającego terminie. </w:t>
      </w:r>
    </w:p>
    <w:p w14:paraId="01026FAE" w14:textId="5E47E6BF" w:rsidR="00D40430" w:rsidRPr="00D40430" w:rsidRDefault="007E7399" w:rsidP="00D40430">
      <w:pPr>
        <w:pStyle w:val="Default"/>
        <w:numPr>
          <w:ilvl w:val="0"/>
          <w:numId w:val="13"/>
        </w:numPr>
        <w:tabs>
          <w:tab w:val="left" w:pos="284"/>
        </w:tabs>
        <w:ind w:left="0" w:firstLine="0"/>
        <w:jc w:val="both"/>
        <w:rPr>
          <w:color w:val="auto"/>
        </w:rPr>
      </w:pPr>
      <w:r w:rsidRPr="00EC3D99">
        <w:rPr>
          <w:color w:val="auto"/>
        </w:rPr>
        <w:t xml:space="preserve"> W przypadku nie usunięcia braków, wad, uchybień w terminie, o którym mowa w ust. 3, lub uchylania się Wykonawcy od usunięcia braków, wad, uchybień, Zamawiający naliczy kary </w:t>
      </w:r>
      <w:r w:rsidR="00185CAC">
        <w:rPr>
          <w:color w:val="auto"/>
        </w:rPr>
        <w:t xml:space="preserve">umowne zgodnie </w:t>
      </w:r>
      <w:r w:rsidR="00563296" w:rsidRPr="00563296">
        <w:rPr>
          <w:color w:val="auto"/>
        </w:rPr>
        <w:t>z § 5 ust. 4</w:t>
      </w:r>
      <w:r w:rsidRPr="00EC3D99">
        <w:rPr>
          <w:color w:val="auto"/>
        </w:rPr>
        <w:t xml:space="preserve"> Umowy oraz zastrzega sobie prawo usunięcia braków, wad i </w:t>
      </w:r>
      <w:r w:rsidR="00D40430">
        <w:rPr>
          <w:color w:val="auto"/>
        </w:rPr>
        <w:t>uchybień na koszt Wykonawcy</w:t>
      </w:r>
      <w:r w:rsidR="00D40430" w:rsidRPr="00D40430">
        <w:t>. W takim przypadku Wykonawcy pokryje w/w koszty w terminie 7 dni od dnia pisemnego wezwania Wykonawcy do zwrotu poniesionych kosztów.</w:t>
      </w:r>
    </w:p>
    <w:p w14:paraId="558322AD" w14:textId="77777777" w:rsidR="00D40430" w:rsidRPr="00D40430" w:rsidRDefault="00D40430" w:rsidP="008B36C1">
      <w:pPr>
        <w:pStyle w:val="Default"/>
        <w:numPr>
          <w:ilvl w:val="0"/>
          <w:numId w:val="13"/>
        </w:numPr>
        <w:tabs>
          <w:tab w:val="left" w:pos="284"/>
        </w:tabs>
        <w:ind w:left="0" w:firstLine="0"/>
        <w:jc w:val="both"/>
        <w:rPr>
          <w:color w:val="auto"/>
        </w:rPr>
      </w:pPr>
      <w:r w:rsidRPr="00D40430">
        <w:t>Strony zgodnie ustalają, że zlecenie wykonania zastępczego, o którym mowa powyżej przez Zamawiającego nie pozbawia go praw wynikających z rękojmi za wady i gwarancji jakości.</w:t>
      </w:r>
    </w:p>
    <w:p w14:paraId="0F0C5669" w14:textId="1AF1B025" w:rsidR="00D40430" w:rsidRPr="00D40430" w:rsidRDefault="00D40430" w:rsidP="008B36C1">
      <w:pPr>
        <w:pStyle w:val="Default"/>
        <w:numPr>
          <w:ilvl w:val="0"/>
          <w:numId w:val="13"/>
        </w:numPr>
        <w:tabs>
          <w:tab w:val="left" w:pos="284"/>
        </w:tabs>
        <w:ind w:left="0" w:firstLine="0"/>
        <w:jc w:val="both"/>
      </w:pPr>
      <w:r>
        <w:t>W</w:t>
      </w:r>
      <w:r w:rsidRPr="00D40430">
        <w:t xml:space="preserve"> razie stwierdzenie w okresie gwarancji lub rękojmi istnienia wad nie nadających się do usunięcia, Zamawiający może:</w:t>
      </w:r>
    </w:p>
    <w:p w14:paraId="675BA095" w14:textId="650B696F" w:rsidR="00D40430" w:rsidRDefault="00D40430" w:rsidP="008B36C1">
      <w:pPr>
        <w:pStyle w:val="Default"/>
        <w:numPr>
          <w:ilvl w:val="2"/>
          <w:numId w:val="5"/>
        </w:numPr>
        <w:tabs>
          <w:tab w:val="left" w:pos="284"/>
        </w:tabs>
        <w:ind w:left="0" w:firstLine="0"/>
        <w:jc w:val="both"/>
      </w:pPr>
      <w:r w:rsidRPr="00D40430">
        <w:t>jeżeli wady nie uniemożliwiają użytkowania przedmiotu umowy zgodnie z jego przeznaczeniem, żądać obniżenia wynagrodzenia Wykonawcy odpowiednio do utraconej wartości użytkowej i technicznej przedmiotu umowy,</w:t>
      </w:r>
    </w:p>
    <w:p w14:paraId="7F6C5067" w14:textId="0C46F465" w:rsidR="00D40430" w:rsidRPr="008B36C1" w:rsidRDefault="00D40430" w:rsidP="008B36C1">
      <w:pPr>
        <w:pStyle w:val="Default"/>
        <w:numPr>
          <w:ilvl w:val="2"/>
          <w:numId w:val="5"/>
        </w:numPr>
        <w:tabs>
          <w:tab w:val="left" w:pos="284"/>
        </w:tabs>
        <w:ind w:left="0" w:firstLine="0"/>
        <w:jc w:val="both"/>
      </w:pPr>
      <w:r w:rsidRPr="00D40430">
        <w:t xml:space="preserve">jeżeli wady uniemożliwiają użytkowanie </w:t>
      </w:r>
      <w:r w:rsidR="008B36C1">
        <w:t xml:space="preserve">przedmiotu umowy zgodnie z jego </w:t>
      </w:r>
      <w:r w:rsidRPr="00D40430">
        <w:t>przeznaczeniem, żądać od Wykonawcy ponownego wykonania danego przedmiotu objętego wadą.</w:t>
      </w:r>
    </w:p>
    <w:p w14:paraId="13A7B307" w14:textId="77777777" w:rsidR="007E7399" w:rsidRPr="00EC3D99" w:rsidRDefault="007E7399" w:rsidP="007E7399">
      <w:pPr>
        <w:pStyle w:val="Default"/>
        <w:jc w:val="both"/>
        <w:rPr>
          <w:color w:val="auto"/>
        </w:rPr>
      </w:pPr>
    </w:p>
    <w:p w14:paraId="238BD34F" w14:textId="77777777" w:rsidR="007E7399" w:rsidRDefault="007E7399" w:rsidP="007E7399">
      <w:pPr>
        <w:pStyle w:val="Default"/>
        <w:jc w:val="center"/>
        <w:rPr>
          <w:b/>
          <w:bCs/>
          <w:color w:val="auto"/>
        </w:rPr>
      </w:pPr>
      <w:r w:rsidRPr="00EC3D99">
        <w:rPr>
          <w:b/>
          <w:bCs/>
          <w:color w:val="auto"/>
        </w:rPr>
        <w:t>§ 7</w:t>
      </w:r>
    </w:p>
    <w:p w14:paraId="191A6DBB" w14:textId="77777777" w:rsidR="008B36C1" w:rsidRPr="00EC3D99" w:rsidRDefault="008B36C1" w:rsidP="007E7399">
      <w:pPr>
        <w:pStyle w:val="Default"/>
        <w:jc w:val="center"/>
        <w:rPr>
          <w:color w:val="auto"/>
        </w:rPr>
      </w:pPr>
    </w:p>
    <w:p w14:paraId="7A0F496C" w14:textId="1D93D3D8" w:rsidR="00D40430" w:rsidRDefault="007E7399" w:rsidP="00D40430">
      <w:pPr>
        <w:numPr>
          <w:ilvl w:val="0"/>
          <w:numId w:val="27"/>
        </w:numPr>
        <w:tabs>
          <w:tab w:val="left" w:pos="284"/>
        </w:tabs>
        <w:ind w:left="0" w:firstLine="0"/>
        <w:jc w:val="both"/>
      </w:pPr>
      <w:r w:rsidRPr="00EC3D99">
        <w:t xml:space="preserve"> </w:t>
      </w:r>
      <w:r w:rsidR="00D40430" w:rsidRPr="00D40430">
        <w:t>Wykonawca wnosi zabezpieczenie należyteg</w:t>
      </w:r>
      <w:r w:rsidR="00D40430">
        <w:t xml:space="preserve">o wykonania umowy w wysokości </w:t>
      </w:r>
      <w:r w:rsidR="00D40430">
        <w:br/>
        <w:t>5</w:t>
      </w:r>
      <w:r w:rsidR="00D40430" w:rsidRPr="00D40430">
        <w:t xml:space="preserve"> % ceny brutto za wykonanie całeg</w:t>
      </w:r>
      <w:r w:rsidR="00D40430">
        <w:t>o przedmiotu umowy podanej w § 4 ust. 2</w:t>
      </w:r>
      <w:r w:rsidR="00D40430" w:rsidRPr="00D40430">
        <w:t xml:space="preserve"> niniejszej umowy tj. kwotę:  ……………… zł  (słownie: ……………………………………………….) w jednej z form wskazanych w art. 148 </w:t>
      </w:r>
      <w:proofErr w:type="spellStart"/>
      <w:r w:rsidR="00D40430" w:rsidRPr="00D40430">
        <w:t>Pzp</w:t>
      </w:r>
      <w:proofErr w:type="spellEnd"/>
      <w:r w:rsidR="00D40430" w:rsidRPr="00D40430">
        <w:t>. Kwota ta jest kwotą ostateczną wartości zabezpieczenia  i nie będzie podlegała zmianie bez względu na ostateczną wartość niniejszej umowy.</w:t>
      </w:r>
    </w:p>
    <w:p w14:paraId="3780BDF4" w14:textId="77777777" w:rsidR="00D40430" w:rsidRDefault="00D40430" w:rsidP="00D40430">
      <w:pPr>
        <w:numPr>
          <w:ilvl w:val="0"/>
          <w:numId w:val="27"/>
        </w:numPr>
        <w:tabs>
          <w:tab w:val="left" w:pos="284"/>
        </w:tabs>
        <w:ind w:left="0" w:firstLine="0"/>
        <w:jc w:val="both"/>
      </w:pPr>
      <w:r w:rsidRPr="00D40430">
        <w:t>Wykonawca przekaże Zamawiającemu potwierdzenie wniesienia zabezpieczenia na czas realizacji i okres obowiązywania gwarancji jakości i rękojmi za wady najpóźniej w dniu podpisania umowy. Brak tego dokumentu stanowi podstawę do odmowy podpisania umowy przez Zamawiającego lub odstąpienia od umowy z przyczyn leżących po stronie Wykonawcy.</w:t>
      </w:r>
    </w:p>
    <w:p w14:paraId="61040E15" w14:textId="77777777" w:rsidR="00D40430" w:rsidRPr="00D40430" w:rsidRDefault="00D40430" w:rsidP="00D40430">
      <w:pPr>
        <w:numPr>
          <w:ilvl w:val="0"/>
          <w:numId w:val="27"/>
        </w:numPr>
        <w:tabs>
          <w:tab w:val="left" w:pos="284"/>
        </w:tabs>
        <w:ind w:left="0" w:firstLine="0"/>
        <w:jc w:val="both"/>
      </w:pPr>
      <w:r w:rsidRPr="00D40430">
        <w:t>Całe zabezpieczenie musi obejmować co najmniej okres od dnia rozpoczęcia prac do dnia wykonania całego zamówienia i uznania przez Zamawiającego za należycie wykonane</w:t>
      </w:r>
    </w:p>
    <w:p w14:paraId="739D30AA" w14:textId="52C23D6A" w:rsidR="00D40430" w:rsidRDefault="00D40430" w:rsidP="00D40430">
      <w:pPr>
        <w:widowControl w:val="0"/>
        <w:numPr>
          <w:ilvl w:val="0"/>
          <w:numId w:val="28"/>
        </w:numPr>
        <w:tabs>
          <w:tab w:val="left" w:pos="0"/>
        </w:tabs>
        <w:autoSpaceDE w:val="0"/>
        <w:snapToGrid w:val="0"/>
        <w:ind w:left="0" w:firstLine="0"/>
        <w:jc w:val="both"/>
        <w:rPr>
          <w:lang w:eastAsia="zh-CN" w:bidi="pl-PL"/>
        </w:rPr>
      </w:pPr>
      <w:r w:rsidRPr="00D40430">
        <w:rPr>
          <w:lang w:eastAsia="zh-CN" w:bidi="pl-PL"/>
        </w:rPr>
        <w:t xml:space="preserve">Zamawiający zwróci 70% zabezpieczenia w terminie </w:t>
      </w:r>
      <w:r w:rsidRPr="00D40430">
        <w:rPr>
          <w:b/>
          <w:lang w:eastAsia="zh-CN" w:bidi="pl-PL"/>
        </w:rPr>
        <w:t>30 dni</w:t>
      </w:r>
      <w:r w:rsidRPr="00D40430">
        <w:rPr>
          <w:lang w:eastAsia="zh-CN" w:bidi="pl-PL"/>
        </w:rPr>
        <w:t xml:space="preserve"> od dnia wykonania zamówienia i uznania przez Zamawiającego za należycie wykonane), tj. od daty wystawienia (bez uwag) protokołu odbioru końcowego dla całości</w:t>
      </w:r>
      <w:r>
        <w:rPr>
          <w:lang w:eastAsia="zh-CN" w:bidi="pl-PL"/>
        </w:rPr>
        <w:t xml:space="preserve"> prac</w:t>
      </w:r>
      <w:r w:rsidRPr="00D40430">
        <w:rPr>
          <w:lang w:eastAsia="zh-CN" w:bidi="pl-PL"/>
        </w:rPr>
        <w:t xml:space="preserve">. </w:t>
      </w:r>
    </w:p>
    <w:p w14:paraId="7060DF51" w14:textId="77777777" w:rsidR="00D40430" w:rsidRDefault="00D40430" w:rsidP="00D40430">
      <w:pPr>
        <w:widowControl w:val="0"/>
        <w:numPr>
          <w:ilvl w:val="0"/>
          <w:numId w:val="28"/>
        </w:numPr>
        <w:tabs>
          <w:tab w:val="left" w:pos="0"/>
        </w:tabs>
        <w:autoSpaceDE w:val="0"/>
        <w:snapToGrid w:val="0"/>
        <w:ind w:left="0" w:firstLine="0"/>
        <w:jc w:val="both"/>
        <w:rPr>
          <w:lang w:eastAsia="zh-CN" w:bidi="pl-PL"/>
        </w:rPr>
      </w:pPr>
      <w:r w:rsidRPr="00D40430">
        <w:rPr>
          <w:lang w:eastAsia="zh-CN" w:bidi="pl-PL"/>
        </w:rPr>
        <w:t>Zamawiający pozostawi na zabezpieczenie roszczeń z tytułu rękojmi za wady kwotę wynoszącą 30%</w:t>
      </w:r>
      <w:r w:rsidRPr="00D40430">
        <w:rPr>
          <w:b/>
          <w:i/>
          <w:lang w:eastAsia="zh-CN" w:bidi="pl-PL"/>
        </w:rPr>
        <w:t xml:space="preserve"> </w:t>
      </w:r>
      <w:r w:rsidRPr="00D40430">
        <w:rPr>
          <w:lang w:eastAsia="zh-CN" w:bidi="pl-PL"/>
        </w:rPr>
        <w:t>wysokości zabezpieczenia.</w:t>
      </w:r>
    </w:p>
    <w:p w14:paraId="4F64267A" w14:textId="77777777" w:rsidR="00D40430" w:rsidRDefault="00D40430" w:rsidP="00D40430">
      <w:pPr>
        <w:widowControl w:val="0"/>
        <w:numPr>
          <w:ilvl w:val="0"/>
          <w:numId w:val="28"/>
        </w:numPr>
        <w:tabs>
          <w:tab w:val="left" w:pos="0"/>
        </w:tabs>
        <w:autoSpaceDE w:val="0"/>
        <w:snapToGrid w:val="0"/>
        <w:ind w:left="0" w:firstLine="0"/>
        <w:jc w:val="both"/>
        <w:rPr>
          <w:lang w:eastAsia="zh-CN" w:bidi="pl-PL"/>
        </w:rPr>
      </w:pPr>
      <w:r w:rsidRPr="00D40430">
        <w:rPr>
          <w:lang w:eastAsia="zh-CN" w:bidi="pl-PL"/>
        </w:rPr>
        <w:t>Kwota, o której mowa w poprzednim punkcie niniejszej SIWZ jest zwracana nie później niż w 15 dniu po upływie okresu rękojmi za wady.</w:t>
      </w:r>
    </w:p>
    <w:p w14:paraId="5025007E" w14:textId="77777777" w:rsidR="00D40430" w:rsidRDefault="00D40430" w:rsidP="00D40430">
      <w:pPr>
        <w:widowControl w:val="0"/>
        <w:numPr>
          <w:ilvl w:val="0"/>
          <w:numId w:val="28"/>
        </w:numPr>
        <w:tabs>
          <w:tab w:val="left" w:pos="0"/>
        </w:tabs>
        <w:autoSpaceDE w:val="0"/>
        <w:snapToGrid w:val="0"/>
        <w:ind w:left="0" w:firstLine="0"/>
        <w:jc w:val="both"/>
        <w:rPr>
          <w:lang w:eastAsia="zh-CN" w:bidi="pl-PL"/>
        </w:rPr>
      </w:pPr>
      <w:r w:rsidRPr="00D40430">
        <w:t>W przypadku niewykonania lub nienależytego wykonania przedmiotu umowy przez Wykonawcę zabezpieczenie wraz z powstałymi odsetkami staje się własnością Zamawiającego i będzie wykorzystane do zgodnego z umową wykonania prac i do pokrycia roszczeń z tytułu rękojmi lub gwarancji za wykonane prace, a ponadto z kwoty udzielonego przez Wykonawcę zabezpieczenia należytego wykonania niniejszej umowy potrącane będą przez Zamawiającego w pierwszej kolejności wszystkie kary umowne, na co Wykonawca wyraża zgodę.</w:t>
      </w:r>
    </w:p>
    <w:p w14:paraId="3690CA60" w14:textId="77777777" w:rsidR="00D40430" w:rsidRPr="00D40430" w:rsidRDefault="00D40430" w:rsidP="00D40430">
      <w:pPr>
        <w:widowControl w:val="0"/>
        <w:numPr>
          <w:ilvl w:val="0"/>
          <w:numId w:val="28"/>
        </w:numPr>
        <w:tabs>
          <w:tab w:val="left" w:pos="0"/>
        </w:tabs>
        <w:autoSpaceDE w:val="0"/>
        <w:snapToGrid w:val="0"/>
        <w:ind w:left="0" w:firstLine="0"/>
        <w:jc w:val="both"/>
        <w:rPr>
          <w:lang w:eastAsia="zh-CN" w:bidi="pl-PL"/>
        </w:rPr>
      </w:pPr>
      <w:r w:rsidRPr="00D4043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1D6667F4" w14:textId="1930148C" w:rsidR="007E7399" w:rsidRPr="00EC3D99" w:rsidRDefault="007E7399" w:rsidP="00D40430">
      <w:pPr>
        <w:pStyle w:val="Default"/>
        <w:tabs>
          <w:tab w:val="left" w:pos="284"/>
        </w:tabs>
        <w:jc w:val="both"/>
        <w:rPr>
          <w:b/>
          <w:bCs/>
          <w:color w:val="auto"/>
        </w:rPr>
      </w:pPr>
    </w:p>
    <w:p w14:paraId="7CAEC54B" w14:textId="77777777" w:rsidR="007E7399" w:rsidRPr="00EC3D99" w:rsidRDefault="007E7399" w:rsidP="007E7399">
      <w:pPr>
        <w:pStyle w:val="Default"/>
        <w:jc w:val="center"/>
        <w:rPr>
          <w:color w:val="auto"/>
        </w:rPr>
      </w:pPr>
      <w:r w:rsidRPr="00EC3D99">
        <w:rPr>
          <w:b/>
          <w:bCs/>
          <w:color w:val="auto"/>
        </w:rPr>
        <w:t>§ 8</w:t>
      </w:r>
    </w:p>
    <w:p w14:paraId="57D3BD4A" w14:textId="77777777" w:rsidR="007E7399" w:rsidRPr="00EC3D99" w:rsidRDefault="007E7399" w:rsidP="00F55B10">
      <w:pPr>
        <w:pStyle w:val="Default"/>
        <w:numPr>
          <w:ilvl w:val="0"/>
          <w:numId w:val="15"/>
        </w:numPr>
        <w:tabs>
          <w:tab w:val="left" w:pos="426"/>
        </w:tabs>
        <w:ind w:left="0" w:firstLine="0"/>
        <w:jc w:val="both"/>
        <w:rPr>
          <w:color w:val="auto"/>
        </w:rPr>
      </w:pPr>
      <w:r w:rsidRPr="00EC3D99">
        <w:rPr>
          <w:color w:val="auto"/>
        </w:rPr>
        <w:t xml:space="preserve">Zamawiający może odstąpić od umowy ze skutkiem natychmiastowym w terminie jednego miesiąca od zaistnienia następujących okoliczności: </w:t>
      </w:r>
    </w:p>
    <w:p w14:paraId="7111A136" w14:textId="77777777" w:rsidR="007E7399" w:rsidRPr="00EC3D99" w:rsidRDefault="007E7399" w:rsidP="00F55B10">
      <w:pPr>
        <w:pStyle w:val="Default"/>
        <w:numPr>
          <w:ilvl w:val="0"/>
          <w:numId w:val="16"/>
        </w:numPr>
        <w:ind w:left="0" w:firstLine="0"/>
        <w:jc w:val="both"/>
        <w:rPr>
          <w:color w:val="auto"/>
        </w:rPr>
      </w:pPr>
      <w:r w:rsidRPr="00EC3D99">
        <w:rPr>
          <w:color w:val="auto"/>
        </w:rPr>
        <w:t xml:space="preserve">podania przez Wykonawcę w składanych dokumentach potwierdzających wykonanie przedmiotu umowy oraz poszczególnych etapów, niepełnych lub nieprawdziwych danych oraz informacji; </w:t>
      </w:r>
    </w:p>
    <w:p w14:paraId="4C6292F2" w14:textId="77777777" w:rsidR="007E7399" w:rsidRPr="00EC3D99" w:rsidRDefault="007E7399" w:rsidP="007E7399">
      <w:pPr>
        <w:pStyle w:val="Default"/>
        <w:numPr>
          <w:ilvl w:val="0"/>
          <w:numId w:val="16"/>
        </w:numPr>
        <w:ind w:left="0" w:firstLine="0"/>
        <w:jc w:val="both"/>
        <w:rPr>
          <w:color w:val="auto"/>
        </w:rPr>
      </w:pPr>
      <w:r w:rsidRPr="00EC3D99">
        <w:rPr>
          <w:color w:val="auto"/>
        </w:rPr>
        <w:t>nieprzedłożenia przez Wykonawcę w terminach, o których mowa w § 2 ust. 1, protokołów odbioru wykonania umowy</w:t>
      </w:r>
      <w:r w:rsidRPr="00EC3D99">
        <w:rPr>
          <w:b/>
          <w:bCs/>
          <w:color w:val="auto"/>
        </w:rPr>
        <w:t xml:space="preserve">; </w:t>
      </w:r>
    </w:p>
    <w:p w14:paraId="7CAC3157" w14:textId="77777777" w:rsidR="007E7399" w:rsidRPr="00EC3D99" w:rsidRDefault="007E7399" w:rsidP="007E7399">
      <w:pPr>
        <w:pStyle w:val="Default"/>
        <w:numPr>
          <w:ilvl w:val="0"/>
          <w:numId w:val="16"/>
        </w:numPr>
        <w:ind w:left="0" w:firstLine="0"/>
        <w:jc w:val="both"/>
        <w:rPr>
          <w:color w:val="auto"/>
        </w:rPr>
      </w:pPr>
      <w:r w:rsidRPr="00EC3D99">
        <w:rPr>
          <w:color w:val="auto"/>
        </w:rPr>
        <w:t xml:space="preserve">Wykonawca, pomimo pisemnego wezwania Zamawiającego nie wykonuje zobowiązań wynikających z Umowy lub wykonuje je nienależycie, a suma kar umownych przekroczy wartość 30% wartości Umowy, określonej w § 4 ust. 2 umowy; </w:t>
      </w:r>
    </w:p>
    <w:p w14:paraId="74EDD83B" w14:textId="77777777" w:rsidR="007E7399" w:rsidRPr="00EC3D99" w:rsidRDefault="007E7399" w:rsidP="007E7399">
      <w:pPr>
        <w:pStyle w:val="Default"/>
        <w:numPr>
          <w:ilvl w:val="0"/>
          <w:numId w:val="16"/>
        </w:numPr>
        <w:ind w:left="0" w:firstLine="0"/>
        <w:jc w:val="both"/>
        <w:rPr>
          <w:color w:val="auto"/>
        </w:rPr>
      </w:pPr>
      <w:r w:rsidRPr="00EC3D99">
        <w:rPr>
          <w:color w:val="auto"/>
        </w:rPr>
        <w:t xml:space="preserve">w wyniku wszczętego postępowania egzekucyjnego nastąpiło zajęcie znacznej części majątku Wykonawcy, albo złożony został wniosek o ogłoszenie upadłości Wykonawcy; </w:t>
      </w:r>
    </w:p>
    <w:p w14:paraId="638D3290" w14:textId="77777777" w:rsidR="007E7399" w:rsidRPr="00EC3D99" w:rsidRDefault="007E7399" w:rsidP="007E7399">
      <w:pPr>
        <w:pStyle w:val="Default"/>
        <w:numPr>
          <w:ilvl w:val="0"/>
          <w:numId w:val="16"/>
        </w:numPr>
        <w:ind w:left="0" w:firstLine="0"/>
        <w:jc w:val="both"/>
        <w:rPr>
          <w:color w:val="auto"/>
        </w:rPr>
      </w:pPr>
      <w:r w:rsidRPr="00EC3D99">
        <w:rPr>
          <w:color w:val="auto"/>
        </w:rPr>
        <w:t xml:space="preserve">Wykonawca przystąpił do likwidacji swojego przedsiębiorstwa, z wyjątkiem likwidacji przeprowadzonej w celu przekształcenia lub restrukturyzacji. </w:t>
      </w:r>
    </w:p>
    <w:p w14:paraId="3AD9A424" w14:textId="77777777" w:rsidR="00F55B10" w:rsidRPr="00EC3D99" w:rsidRDefault="007E7399" w:rsidP="00F55B10">
      <w:pPr>
        <w:pStyle w:val="Default"/>
        <w:numPr>
          <w:ilvl w:val="0"/>
          <w:numId w:val="15"/>
        </w:numPr>
        <w:tabs>
          <w:tab w:val="left" w:pos="426"/>
        </w:tabs>
        <w:ind w:left="0" w:firstLine="0"/>
        <w:jc w:val="both"/>
        <w:rPr>
          <w:color w:val="auto"/>
        </w:rPr>
      </w:pPr>
      <w:r w:rsidRPr="00EC3D99">
        <w:rPr>
          <w:color w:val="auto"/>
        </w:rPr>
        <w:t>Zamawiający może odstąpić od zawartej Umowy, jeżeli zajdzie istotna zmiana okoliczności powodująca, że wykonanie Umowy nie leży w interesie publicznym, w terminie 30 dni od powzięcia wiadomości o powyższych okolicznościach. W tym przypadku Wykonawcy należy się wynagrodzenie za część umowy wykonaną do momentu złożenia przez Zamawiającego oświadczenia o odstąpieniu.</w:t>
      </w:r>
    </w:p>
    <w:p w14:paraId="4A7ACD26" w14:textId="77777777" w:rsidR="007E7399" w:rsidRPr="00EC3D99" w:rsidRDefault="007E7399" w:rsidP="007E7399">
      <w:pPr>
        <w:pStyle w:val="Default"/>
        <w:numPr>
          <w:ilvl w:val="0"/>
          <w:numId w:val="15"/>
        </w:numPr>
        <w:tabs>
          <w:tab w:val="left" w:pos="426"/>
        </w:tabs>
        <w:ind w:left="0" w:firstLine="0"/>
        <w:jc w:val="both"/>
        <w:rPr>
          <w:color w:val="auto"/>
        </w:rPr>
      </w:pPr>
      <w:r w:rsidRPr="00EC3D99">
        <w:rPr>
          <w:color w:val="auto"/>
        </w:rPr>
        <w:t xml:space="preserve">  Wykonawca jest uprawniony do odstąpienia od Umowy ze skutkiem natychmiastowym, przez cały okres wykonywania Umowy, w przypadku, gdy Zamawiający powiadomił pisemnie Wykonawcę, iż nie będzie mógł pokryć zobowiązań finansowych wynikających z umowy, w terminie jednego miesiąca od otrzymania takiego zawiadomienia. </w:t>
      </w:r>
    </w:p>
    <w:p w14:paraId="4E933998" w14:textId="77777777" w:rsidR="00EC3D99" w:rsidRDefault="00EC3D99" w:rsidP="00563296">
      <w:pPr>
        <w:pStyle w:val="Default"/>
        <w:rPr>
          <w:b/>
          <w:bCs/>
          <w:color w:val="auto"/>
        </w:rPr>
      </w:pPr>
    </w:p>
    <w:p w14:paraId="011555FD" w14:textId="01E61B9B" w:rsidR="00EC3D99" w:rsidRDefault="00EC3D99" w:rsidP="007E7399">
      <w:pPr>
        <w:pStyle w:val="Default"/>
        <w:jc w:val="center"/>
        <w:rPr>
          <w:b/>
          <w:bCs/>
          <w:color w:val="auto"/>
        </w:rPr>
      </w:pPr>
      <w:r>
        <w:rPr>
          <w:b/>
          <w:bCs/>
          <w:color w:val="auto"/>
        </w:rPr>
        <w:t>§</w:t>
      </w:r>
      <w:r w:rsidR="00091905">
        <w:rPr>
          <w:b/>
          <w:bCs/>
          <w:color w:val="auto"/>
        </w:rPr>
        <w:t xml:space="preserve"> 9</w:t>
      </w:r>
    </w:p>
    <w:p w14:paraId="344DDFC5" w14:textId="77777777" w:rsidR="003008DE" w:rsidRDefault="003008DE" w:rsidP="007E7399">
      <w:pPr>
        <w:pStyle w:val="Default"/>
        <w:jc w:val="center"/>
        <w:rPr>
          <w:b/>
          <w:bCs/>
          <w:color w:val="auto"/>
        </w:rPr>
      </w:pPr>
    </w:p>
    <w:p w14:paraId="76E017BD" w14:textId="77777777" w:rsidR="003008DE" w:rsidRPr="003008DE" w:rsidRDefault="003008DE" w:rsidP="003008DE">
      <w:pPr>
        <w:widowControl w:val="0"/>
        <w:numPr>
          <w:ilvl w:val="0"/>
          <w:numId w:val="20"/>
        </w:numPr>
        <w:tabs>
          <w:tab w:val="clear" w:pos="720"/>
          <w:tab w:val="left" w:pos="0"/>
          <w:tab w:val="left" w:pos="284"/>
        </w:tabs>
        <w:autoSpaceDE w:val="0"/>
        <w:ind w:left="0" w:right="-2" w:firstLine="0"/>
        <w:jc w:val="both"/>
        <w:rPr>
          <w:lang w:eastAsia="pl-PL" w:bidi="pl-PL"/>
        </w:rPr>
      </w:pPr>
      <w:r w:rsidRPr="003008DE">
        <w:rPr>
          <w:lang w:eastAsia="pl-PL" w:bidi="pl-PL"/>
        </w:rPr>
        <w:t>Zmiany istotnych postanowień niniejszej umowy wymagają formy pisemnej  pod rygorem nieważności.</w:t>
      </w:r>
    </w:p>
    <w:p w14:paraId="0DFBB429" w14:textId="77777777" w:rsidR="003008DE" w:rsidRPr="003008DE" w:rsidRDefault="003008DE" w:rsidP="003008DE">
      <w:pPr>
        <w:widowControl w:val="0"/>
        <w:numPr>
          <w:ilvl w:val="0"/>
          <w:numId w:val="20"/>
        </w:numPr>
        <w:tabs>
          <w:tab w:val="clear" w:pos="720"/>
          <w:tab w:val="left" w:pos="0"/>
          <w:tab w:val="left" w:pos="284"/>
        </w:tabs>
        <w:autoSpaceDE w:val="0"/>
        <w:ind w:left="0" w:right="-2" w:firstLine="0"/>
        <w:jc w:val="both"/>
        <w:rPr>
          <w:lang w:eastAsia="pl-PL" w:bidi="pl-PL"/>
        </w:rPr>
      </w:pPr>
      <w:r w:rsidRPr="003008DE">
        <w:rPr>
          <w:lang w:eastAsia="pl-PL" w:bidi="pl-PL"/>
        </w:rPr>
        <w:t>Poza przypadkami, o których mowa w art. 144 ust. 1 pkt 2-6 ustawy PZP Strony zastrzegają możliwość zmiany treści umowy zgodnie z art. 144 ust. 1 pkt 1 ustawy PZP w przypadku zaistnienia następujących okoliczności:</w:t>
      </w:r>
    </w:p>
    <w:p w14:paraId="1BAA7DAC" w14:textId="77777777" w:rsidR="003008DE" w:rsidRPr="003008DE" w:rsidRDefault="003008DE" w:rsidP="003008DE">
      <w:pPr>
        <w:numPr>
          <w:ilvl w:val="3"/>
          <w:numId w:val="24"/>
        </w:numPr>
        <w:tabs>
          <w:tab w:val="left" w:pos="284"/>
        </w:tabs>
        <w:autoSpaceDE w:val="0"/>
        <w:autoSpaceDN w:val="0"/>
        <w:adjustRightInd w:val="0"/>
        <w:ind w:left="0" w:firstLine="0"/>
        <w:jc w:val="both"/>
      </w:pPr>
      <w:bookmarkStart w:id="2" w:name="_Hlk2687662"/>
      <w:r w:rsidRPr="003008DE">
        <w:t xml:space="preserve">Termin realizacji zamówienia może ulec zmianie w następujących sytuacjach: </w:t>
      </w:r>
    </w:p>
    <w:p w14:paraId="76A40127"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0CCD34ED"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t>w przypadku nieprzekazania Wykonawcy z winy Zamawiającego dokumentów niezbędnych do wykonania przedmiotu umowy, o ile Zamawiający zobowiązany był do przekazania takich dokumentów Wykonawcy,</w:t>
      </w:r>
    </w:p>
    <w:p w14:paraId="37741009"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t>opóźnień Zamawiającego w zakresie dokonywania odbiorów końcowych,</w:t>
      </w:r>
    </w:p>
    <w:p w14:paraId="7A97FBFD"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rPr>
          <w:bCs/>
          <w:iCs/>
        </w:rPr>
        <w:t>wystąpienia okoliczności, których obiektywnie nie można było przewidzieć w chwili zawarcia umowy,</w:t>
      </w:r>
    </w:p>
    <w:p w14:paraId="33AB0721"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433D5E52"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rPr>
          <w:bCs/>
          <w:iCs/>
        </w:rPr>
        <w:t>przekroczenia zakreślonych przez prawo terminów wydawania przez organy administracji decyzji, zezwoleń itp.,</w:t>
      </w:r>
    </w:p>
    <w:p w14:paraId="245847C2" w14:textId="77777777" w:rsidR="003008DE" w:rsidRPr="003008DE" w:rsidRDefault="003008DE" w:rsidP="003008DE">
      <w:pPr>
        <w:numPr>
          <w:ilvl w:val="1"/>
          <w:numId w:val="23"/>
        </w:numPr>
        <w:tabs>
          <w:tab w:val="left" w:pos="284"/>
        </w:tabs>
        <w:suppressAutoHyphens w:val="0"/>
        <w:autoSpaceDE w:val="0"/>
        <w:autoSpaceDN w:val="0"/>
        <w:adjustRightInd w:val="0"/>
        <w:ind w:left="0" w:firstLine="0"/>
        <w:jc w:val="both"/>
      </w:pPr>
      <w:r w:rsidRPr="003008DE">
        <w:rPr>
          <w:bCs/>
          <w:iCs/>
          <w:color w:val="000000"/>
        </w:rPr>
        <w:t>wstrzymania prac z przyczyn niezależnych od Wykonawcy.</w:t>
      </w:r>
    </w:p>
    <w:p w14:paraId="69C59A64" w14:textId="03FC4DBC" w:rsidR="003008DE" w:rsidRPr="003008DE" w:rsidRDefault="003008DE" w:rsidP="003008DE">
      <w:pPr>
        <w:pStyle w:val="Akapitzlist"/>
        <w:numPr>
          <w:ilvl w:val="0"/>
          <w:numId w:val="26"/>
        </w:numPr>
        <w:suppressAutoHyphens w:val="0"/>
        <w:overflowPunct w:val="0"/>
        <w:autoSpaceDE w:val="0"/>
        <w:autoSpaceDN w:val="0"/>
        <w:adjustRightInd w:val="0"/>
        <w:ind w:left="284" w:hanging="284"/>
        <w:jc w:val="both"/>
        <w:textAlignment w:val="baseline"/>
      </w:pPr>
      <w:r w:rsidRPr="003008DE">
        <w:t>Wynagrodzenie wykonawcy określone w umowie może ulec zmianom w następujących przypadkach:</w:t>
      </w:r>
    </w:p>
    <w:p w14:paraId="5CC0E204" w14:textId="77777777" w:rsidR="003008DE" w:rsidRPr="003008DE" w:rsidRDefault="003008DE" w:rsidP="003008DE">
      <w:pPr>
        <w:numPr>
          <w:ilvl w:val="0"/>
          <w:numId w:val="22"/>
        </w:numPr>
        <w:tabs>
          <w:tab w:val="clear" w:pos="360"/>
          <w:tab w:val="num" w:pos="284"/>
        </w:tabs>
        <w:suppressAutoHyphens w:val="0"/>
        <w:autoSpaceDE w:val="0"/>
        <w:autoSpaceDN w:val="0"/>
        <w:adjustRightInd w:val="0"/>
        <w:jc w:val="both"/>
      </w:pPr>
      <w:r w:rsidRPr="003008DE">
        <w:t>zmiana stawki urzędowej podatku VAT o kwotę wynikającą z tej zmiany.</w:t>
      </w:r>
    </w:p>
    <w:p w14:paraId="6EAB9EAC" w14:textId="77777777" w:rsidR="003008DE" w:rsidRPr="003008DE" w:rsidRDefault="003008DE" w:rsidP="003008DE">
      <w:pPr>
        <w:numPr>
          <w:ilvl w:val="0"/>
          <w:numId w:val="22"/>
        </w:numPr>
        <w:tabs>
          <w:tab w:val="clear" w:pos="360"/>
          <w:tab w:val="num" w:pos="142"/>
          <w:tab w:val="left" w:pos="284"/>
        </w:tabs>
        <w:suppressAutoHyphens w:val="0"/>
        <w:autoSpaceDE w:val="0"/>
        <w:autoSpaceDN w:val="0"/>
        <w:adjustRightInd w:val="0"/>
        <w:ind w:left="0" w:firstLine="0"/>
        <w:jc w:val="both"/>
      </w:pPr>
      <w:r w:rsidRPr="003008DE">
        <w:t>rezygnacji z części prac,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prac.</w:t>
      </w:r>
    </w:p>
    <w:p w14:paraId="48F329EA" w14:textId="77777777" w:rsidR="003008DE" w:rsidRPr="003008DE" w:rsidRDefault="003008DE" w:rsidP="003008DE">
      <w:pPr>
        <w:numPr>
          <w:ilvl w:val="0"/>
          <w:numId w:val="22"/>
        </w:numPr>
        <w:tabs>
          <w:tab w:val="clear" w:pos="360"/>
          <w:tab w:val="left" w:pos="142"/>
          <w:tab w:val="num" w:pos="284"/>
        </w:tabs>
        <w:suppressAutoHyphens w:val="0"/>
        <w:autoSpaceDE w:val="0"/>
        <w:autoSpaceDN w:val="0"/>
        <w:adjustRightInd w:val="0"/>
        <w:ind w:left="0" w:firstLine="0"/>
        <w:jc w:val="both"/>
      </w:pPr>
      <w:r w:rsidRPr="003008DE">
        <w:t xml:space="preserve">Wystąpienia zmian  mających wpływ na koszty wykonania zamówienia przez Wykonawcę, w przypadku zmiany: </w:t>
      </w:r>
    </w:p>
    <w:p w14:paraId="339BD28C" w14:textId="77777777" w:rsidR="003008DE" w:rsidRPr="003008DE" w:rsidRDefault="003008DE" w:rsidP="003008DE">
      <w:pPr>
        <w:tabs>
          <w:tab w:val="num" w:pos="0"/>
        </w:tabs>
        <w:autoSpaceDN w:val="0"/>
        <w:adjustRightInd w:val="0"/>
        <w:ind w:left="284" w:hanging="284"/>
        <w:jc w:val="both"/>
      </w:pPr>
      <w:r w:rsidRPr="003008DE">
        <w:t>- stawki podatku od towarów i usług,</w:t>
      </w:r>
    </w:p>
    <w:p w14:paraId="7BE904D8" w14:textId="77777777" w:rsidR="003008DE" w:rsidRPr="003008DE" w:rsidRDefault="003008DE" w:rsidP="003008DE">
      <w:pPr>
        <w:tabs>
          <w:tab w:val="num" w:pos="0"/>
        </w:tabs>
        <w:autoSpaceDN w:val="0"/>
        <w:adjustRightInd w:val="0"/>
        <w:jc w:val="both"/>
      </w:pPr>
      <w:r w:rsidRPr="003008DE">
        <w:t>- wysokości minimalnego wynagrodzenia za pracę albo wysokości minimalnej stawki godzinowej, ustalonych na podstawie przepisów ustawy z dnia 10 października 2002 r. o minimalnym wynagrodzeniu za pracę,</w:t>
      </w:r>
    </w:p>
    <w:p w14:paraId="356BD751" w14:textId="77777777" w:rsidR="003008DE" w:rsidRPr="003008DE" w:rsidRDefault="003008DE" w:rsidP="003008DE">
      <w:pPr>
        <w:tabs>
          <w:tab w:val="num" w:pos="0"/>
        </w:tabs>
        <w:autoSpaceDN w:val="0"/>
        <w:adjustRightInd w:val="0"/>
        <w:jc w:val="both"/>
      </w:pPr>
      <w:r w:rsidRPr="003008DE">
        <w:t>- zasad podlegania ubezpieczeniom społecznym lub ubezpieczeniu zdrowotnemu lub wysokości stawki składki na ubezpieczenia społeczne lub zdrowotne,</w:t>
      </w:r>
    </w:p>
    <w:p w14:paraId="753EFCD4" w14:textId="43E5D6AB" w:rsidR="003008DE" w:rsidRPr="003008DE" w:rsidRDefault="003008DE" w:rsidP="003008DE">
      <w:pPr>
        <w:tabs>
          <w:tab w:val="num" w:pos="0"/>
        </w:tabs>
        <w:autoSpaceDN w:val="0"/>
        <w:adjustRightInd w:val="0"/>
        <w:jc w:val="both"/>
      </w:pPr>
      <w:r w:rsidRPr="003008DE">
        <w:t>- zasad gromadzenia i wysokości wpłat do pracowniczych planów kapitałowych, o których mowa w ustawie z dnia 4 października 2018 r. o pracowniczych planach kapitałowych,</w:t>
      </w:r>
    </w:p>
    <w:p w14:paraId="4FB23165" w14:textId="1CA84B72" w:rsidR="003008DE" w:rsidRPr="003008DE" w:rsidRDefault="003008DE" w:rsidP="003008DE">
      <w:pPr>
        <w:pStyle w:val="Akapitzlist"/>
        <w:widowControl w:val="0"/>
        <w:numPr>
          <w:ilvl w:val="0"/>
          <w:numId w:val="20"/>
        </w:numPr>
        <w:tabs>
          <w:tab w:val="clear" w:pos="720"/>
          <w:tab w:val="left" w:pos="284"/>
        </w:tabs>
        <w:suppressAutoHyphens w:val="0"/>
        <w:autoSpaceDE w:val="0"/>
        <w:autoSpaceDN w:val="0"/>
        <w:adjustRightInd w:val="0"/>
        <w:ind w:left="0" w:firstLine="0"/>
        <w:jc w:val="both"/>
        <w:rPr>
          <w:lang w:val="x-none" w:eastAsia="pl-PL"/>
        </w:rPr>
      </w:pPr>
      <w:r w:rsidRPr="003008DE">
        <w:rPr>
          <w:lang w:val="x-none" w:eastAsia="pl-PL"/>
        </w:rPr>
        <w:t xml:space="preserve">Każdorazowo  przed  wprowadzeniem  zmiany  wynagrodzenia  netto/brutto,  o  której  mowa w pkt. </w:t>
      </w:r>
      <w:r w:rsidRPr="003008DE">
        <w:rPr>
          <w:lang w:eastAsia="pl-PL"/>
        </w:rPr>
        <w:t>2</w:t>
      </w:r>
      <w:r w:rsidRPr="003008DE">
        <w:rPr>
          <w:lang w:val="x-none" w:eastAsia="pl-PL"/>
        </w:rPr>
        <w:t xml:space="preserve">), Wykonawca jest obowiązany przedstawić Zamawiającemu na piśmie, wpływ zmian stawek podatku VAT, </w:t>
      </w:r>
      <w:r w:rsidRPr="003008DE">
        <w:rPr>
          <w:lang w:eastAsia="pl-PL"/>
        </w:rPr>
        <w:t xml:space="preserve">rezygnacji z części prac, </w:t>
      </w:r>
      <w:r w:rsidRPr="003008DE">
        <w:rPr>
          <w:lang w:val="x-none" w:eastAsia="pl-PL"/>
        </w:rPr>
        <w:t xml:space="preserve">zmiany wysokości minimalnego wynagrodzenia za pracę oraz zmiany zasad  podlegania  ubezpieczeniom  społecznym  lub  ubezpieczeniu  zdrowotnemu  lub wysokości stawki składki na ubezpieczenia społeczne lub zdrowotne, zmian zasad gromadzenia i wysokości wpłat do pracowniczych planów kapitałowych na koszty wykonania zamówienia  oraz  propozycję  nowego  wynagrodzenia,  potwierdzone  powołaniem  się  na stosowne  przepisy,  z  których  wynikają  w/w  zmiany.  Zmiana  wynagrodzenia  netto/brutto, w przypadku,  o  którym  mowa  pkt.  </w:t>
      </w:r>
      <w:r w:rsidRPr="003008DE">
        <w:rPr>
          <w:lang w:eastAsia="pl-PL"/>
        </w:rPr>
        <w:t>2</w:t>
      </w:r>
      <w:r w:rsidRPr="003008DE">
        <w:rPr>
          <w:lang w:val="x-none" w:eastAsia="pl-PL"/>
        </w:rPr>
        <w:t xml:space="preserve">)  następują  po  uzyskaniu  akceptacji  Zamawiającego formie aneksu do umowy. </w:t>
      </w:r>
    </w:p>
    <w:bookmarkEnd w:id="2"/>
    <w:p w14:paraId="021DD1C7" w14:textId="41342748" w:rsidR="003008DE" w:rsidRPr="003008DE" w:rsidRDefault="003008DE" w:rsidP="003008DE">
      <w:pPr>
        <w:pStyle w:val="Akapitzlist"/>
        <w:widowControl w:val="0"/>
        <w:numPr>
          <w:ilvl w:val="0"/>
          <w:numId w:val="20"/>
        </w:numPr>
        <w:tabs>
          <w:tab w:val="clear" w:pos="720"/>
          <w:tab w:val="left" w:pos="284"/>
        </w:tabs>
        <w:suppressAutoHyphens w:val="0"/>
        <w:autoSpaceDE w:val="0"/>
        <w:autoSpaceDN w:val="0"/>
        <w:adjustRightInd w:val="0"/>
        <w:ind w:left="0" w:firstLine="0"/>
        <w:jc w:val="both"/>
        <w:rPr>
          <w:lang w:val="x-none" w:eastAsia="pl-PL"/>
        </w:rPr>
      </w:pPr>
      <w:r w:rsidRPr="003008DE">
        <w:rPr>
          <w:lang w:eastAsia="pl-PL"/>
        </w:rPr>
        <w:t xml:space="preserve">W  przypadku  zaistnienia  okoliczności,  o  których  mowa  w  ust.  2 pkt 1) niniejszego  paragrafu Zamawiający może wyrazić zgodę na przesunięcie terminu na wykonanie części przedmiotu umowy o czas trwania przeszkody, uniemożliwiającej prowadzenie prac. </w:t>
      </w:r>
    </w:p>
    <w:p w14:paraId="4D0569DA" w14:textId="77777777" w:rsidR="003008DE" w:rsidRPr="003008DE" w:rsidRDefault="003008DE" w:rsidP="003008DE">
      <w:pPr>
        <w:pStyle w:val="Akapitzlist"/>
        <w:widowControl w:val="0"/>
        <w:numPr>
          <w:ilvl w:val="0"/>
          <w:numId w:val="20"/>
        </w:numPr>
        <w:tabs>
          <w:tab w:val="clear" w:pos="720"/>
          <w:tab w:val="left" w:pos="284"/>
        </w:tabs>
        <w:suppressAutoHyphens w:val="0"/>
        <w:autoSpaceDE w:val="0"/>
        <w:autoSpaceDN w:val="0"/>
        <w:adjustRightInd w:val="0"/>
        <w:ind w:left="0" w:firstLine="0"/>
        <w:jc w:val="both"/>
        <w:rPr>
          <w:lang w:val="x-none" w:eastAsia="pl-PL"/>
        </w:rPr>
      </w:pPr>
      <w:r w:rsidRPr="003008DE">
        <w:rPr>
          <w:lang w:eastAsia="pl-PL"/>
        </w:rPr>
        <w:t>Jeżeli w toku wykonywania Umowy Wykonawca stwierdzi zaistnienie okoliczności opisanych w   ust. 2, będzie  zobowiązany  do  przekazania  Zamawiającemu  pisemnego  wniosku dotyczącego zmiany umowy wraz z opisem zdarzenia lub okoliczności  stanowiących podstawę do żądania takiej zmiany.</w:t>
      </w:r>
    </w:p>
    <w:p w14:paraId="63BAB0A1" w14:textId="77777777" w:rsidR="003008DE" w:rsidRPr="003008DE" w:rsidRDefault="003008DE" w:rsidP="003008DE">
      <w:pPr>
        <w:pStyle w:val="Akapitzlist"/>
        <w:widowControl w:val="0"/>
        <w:numPr>
          <w:ilvl w:val="0"/>
          <w:numId w:val="20"/>
        </w:numPr>
        <w:tabs>
          <w:tab w:val="clear" w:pos="720"/>
          <w:tab w:val="left" w:pos="284"/>
        </w:tabs>
        <w:suppressAutoHyphens w:val="0"/>
        <w:autoSpaceDE w:val="0"/>
        <w:autoSpaceDN w:val="0"/>
        <w:adjustRightInd w:val="0"/>
        <w:ind w:left="0" w:firstLine="0"/>
        <w:jc w:val="both"/>
        <w:rPr>
          <w:lang w:val="x-none" w:eastAsia="pl-PL"/>
        </w:rPr>
      </w:pPr>
      <w:r w:rsidRPr="003008DE">
        <w:rPr>
          <w:lang w:eastAsia="pl-PL"/>
        </w:rPr>
        <w:t>Zamawiający powiadomi Wykonawcę o akceptacji tego wniosku i  terminie  podpisania  aneksu do umowy lub odpowiednio o braku akceptacji zmiany wraz z uzasadnieniem.</w:t>
      </w:r>
    </w:p>
    <w:p w14:paraId="41ECC961" w14:textId="77777777" w:rsidR="003008DE" w:rsidRDefault="003008DE" w:rsidP="00563296">
      <w:pPr>
        <w:pStyle w:val="Default"/>
        <w:rPr>
          <w:b/>
          <w:bCs/>
          <w:color w:val="auto"/>
        </w:rPr>
      </w:pPr>
    </w:p>
    <w:p w14:paraId="1EE8F16D" w14:textId="4D52AD61" w:rsidR="003008DE" w:rsidRDefault="003008DE" w:rsidP="003008DE">
      <w:pPr>
        <w:pStyle w:val="Default"/>
        <w:jc w:val="center"/>
        <w:rPr>
          <w:b/>
          <w:bCs/>
        </w:rPr>
      </w:pPr>
      <w:r w:rsidRPr="003008DE">
        <w:rPr>
          <w:b/>
          <w:bCs/>
        </w:rPr>
        <w:t>§</w:t>
      </w:r>
      <w:r>
        <w:rPr>
          <w:b/>
          <w:bCs/>
        </w:rPr>
        <w:t xml:space="preserve"> 10</w:t>
      </w:r>
    </w:p>
    <w:p w14:paraId="0D404D3F" w14:textId="77777777" w:rsidR="003008DE" w:rsidRDefault="003008DE" w:rsidP="003008DE">
      <w:pPr>
        <w:pStyle w:val="Default"/>
        <w:rPr>
          <w:b/>
          <w:bCs/>
          <w:color w:val="auto"/>
        </w:rPr>
      </w:pPr>
    </w:p>
    <w:p w14:paraId="093F6EF2" w14:textId="77777777" w:rsidR="00EC3D99" w:rsidRPr="00EC3D99" w:rsidRDefault="00EC3D99" w:rsidP="00EC3D99">
      <w:pPr>
        <w:pStyle w:val="Default"/>
        <w:numPr>
          <w:ilvl w:val="0"/>
          <w:numId w:val="8"/>
        </w:numPr>
        <w:ind w:left="0" w:firstLine="0"/>
        <w:jc w:val="both"/>
        <w:rPr>
          <w:color w:val="auto"/>
        </w:rPr>
      </w:pPr>
      <w:r w:rsidRPr="00EC3D99">
        <w:rPr>
          <w:color w:val="auto"/>
        </w:rPr>
        <w:t xml:space="preserve">Wykonawca oświadcza i gwarantuje, że przysługują mu wyłączone i nieograniczone autorskie prawa majątkowe do utworów powstałych w ramach umowy i że opracowanie jest wolne od jakichkolwiek wad prawnych lub roszczeń osób trzecich, a korzystanie z nich przez Zamawiającego lub inne osoby zgodnie z mową nie będzie naruszać praw własności intelektualnej, ani żadnych innych praw osób trzecich, w tym praw autorskich, patentów i dóbr osobistych. </w:t>
      </w:r>
    </w:p>
    <w:p w14:paraId="618FE05A" w14:textId="77777777" w:rsidR="00EC3D99" w:rsidRPr="00EC3D99" w:rsidRDefault="00EC3D99" w:rsidP="00EC3D99">
      <w:pPr>
        <w:pStyle w:val="Default"/>
        <w:numPr>
          <w:ilvl w:val="0"/>
          <w:numId w:val="8"/>
        </w:numPr>
        <w:tabs>
          <w:tab w:val="left" w:pos="426"/>
        </w:tabs>
        <w:ind w:left="0" w:firstLine="0"/>
        <w:jc w:val="both"/>
        <w:rPr>
          <w:color w:val="auto"/>
        </w:rPr>
      </w:pPr>
      <w:r w:rsidRPr="00EC3D99">
        <w:rPr>
          <w:color w:val="auto"/>
        </w:rPr>
        <w:t xml:space="preserve">Wykonawca przenosi na Zamawiającego autorskie prawa majątkowe do Opracowania na następujących polach eksploatacji: </w:t>
      </w:r>
    </w:p>
    <w:p w14:paraId="679EBD80"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utrwalanie na jakimkolwiek nośniku, a w szczególności na dyskach komputerowych oraz wszystkich typach nośników przeznaczonych do zapisu cyfrowego; </w:t>
      </w:r>
    </w:p>
    <w:p w14:paraId="4FD8CB6A"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zwielokrotnianie jakąkolwiek techniką, w tym: drukarską, techniką magnetyczną na kasetach video, dyskach audiowizualnych, techniką światłoczułą i cyfrową, techniką zapisu komputerowego na wszystkich rodzajach nośników dostosowanych do tej formy zapisu; </w:t>
      </w:r>
    </w:p>
    <w:p w14:paraId="4B007B46"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 publiczne wyświetlanie, odtwarzanie; </w:t>
      </w:r>
    </w:p>
    <w:p w14:paraId="6C85F721"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użyczanie, najem, wymiana nośników, na których opracowanie zostało zapisane; </w:t>
      </w:r>
    </w:p>
    <w:p w14:paraId="6A66B0DC"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sporządzanie wersji obcojęzycznych; </w:t>
      </w:r>
    </w:p>
    <w:p w14:paraId="009BDC24"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 wprowadzanie do pamięci komputera i do sieci multimedialnej; </w:t>
      </w:r>
    </w:p>
    <w:p w14:paraId="7658F9FC"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wykorzystywanie na stronach internetowych; </w:t>
      </w:r>
    </w:p>
    <w:p w14:paraId="4E7B3F7E"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wykorzystywanie w utworach multimedialnych; </w:t>
      </w:r>
    </w:p>
    <w:p w14:paraId="693FAF65"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 wykorzystywanie fragmentów opracowania do celów promocyjnych i reklamy;</w:t>
      </w:r>
    </w:p>
    <w:p w14:paraId="4B38A1BD"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  publiczne udostępnianie opracowania w taki sposób, aby każdy mógł mieć do niego dostęp w miejscu i w czasie przez siebie wybranym, w nieograniczonej ilości nadań i wielkości nakładów. </w:t>
      </w:r>
    </w:p>
    <w:p w14:paraId="56A1A6A7" w14:textId="77777777" w:rsidR="00EC3D99" w:rsidRPr="00EC3D99" w:rsidRDefault="00EC3D99" w:rsidP="00EC3D99">
      <w:pPr>
        <w:pStyle w:val="Default"/>
        <w:numPr>
          <w:ilvl w:val="0"/>
          <w:numId w:val="9"/>
        </w:numPr>
        <w:tabs>
          <w:tab w:val="left" w:pos="284"/>
        </w:tabs>
        <w:ind w:left="0" w:firstLine="0"/>
        <w:jc w:val="both"/>
        <w:rPr>
          <w:color w:val="auto"/>
        </w:rPr>
      </w:pPr>
      <w:r w:rsidRPr="00EC3D99">
        <w:rPr>
          <w:color w:val="auto"/>
        </w:rPr>
        <w:t xml:space="preserve"> wykorzystywanie opracowania lub jego fragmentów do realizacji zadań Zamawiającego. </w:t>
      </w:r>
    </w:p>
    <w:p w14:paraId="12832A17" w14:textId="77777777" w:rsidR="00EC3D99" w:rsidRPr="00EC3D99" w:rsidRDefault="00EC3D99" w:rsidP="00EC3D99">
      <w:pPr>
        <w:pStyle w:val="Default"/>
        <w:numPr>
          <w:ilvl w:val="0"/>
          <w:numId w:val="8"/>
        </w:numPr>
        <w:tabs>
          <w:tab w:val="left" w:pos="426"/>
        </w:tabs>
        <w:ind w:left="0" w:firstLine="0"/>
        <w:jc w:val="both"/>
        <w:rPr>
          <w:color w:val="auto"/>
        </w:rPr>
      </w:pPr>
      <w:r w:rsidRPr="00EC3D99">
        <w:rPr>
          <w:color w:val="auto"/>
        </w:rPr>
        <w:t xml:space="preserve">Zamawiający ma prawo do wprowadzania poprawek i zmian do zaakceptowanego opracowania, a ponadto Wykonawca udziela Zamawiającemu bezterminowego, wyłącznego prawa zezwalania na dokonywanie opracowań lub wyciągów z opracowania, a także do korzystania z opracowań i rozporządzanie nimi w sposób określony w ust. 2. </w:t>
      </w:r>
    </w:p>
    <w:p w14:paraId="4CF26A87" w14:textId="77777777" w:rsidR="00EC3D99" w:rsidRPr="00EC3D99" w:rsidRDefault="00EC3D99" w:rsidP="00EC3D99">
      <w:pPr>
        <w:pStyle w:val="Default"/>
        <w:numPr>
          <w:ilvl w:val="0"/>
          <w:numId w:val="8"/>
        </w:numPr>
        <w:tabs>
          <w:tab w:val="left" w:pos="426"/>
        </w:tabs>
        <w:ind w:left="0" w:firstLine="0"/>
        <w:jc w:val="both"/>
        <w:rPr>
          <w:color w:val="auto"/>
        </w:rPr>
      </w:pPr>
      <w:r w:rsidRPr="00EC3D99">
        <w:rPr>
          <w:color w:val="auto"/>
        </w:rPr>
        <w:t xml:space="preserve">Zamawiający ma prawo do przeniesienia uprawnień i obowiązków wynikających z umowy na osoby trzecie. </w:t>
      </w:r>
    </w:p>
    <w:p w14:paraId="25E45D32" w14:textId="77777777" w:rsidR="00EC3D99" w:rsidRDefault="00EC3D99" w:rsidP="007E7399">
      <w:pPr>
        <w:pStyle w:val="Default"/>
        <w:jc w:val="center"/>
        <w:rPr>
          <w:b/>
          <w:bCs/>
          <w:color w:val="auto"/>
        </w:rPr>
      </w:pPr>
    </w:p>
    <w:p w14:paraId="4722CCCE" w14:textId="2490A0DF" w:rsidR="007E7399" w:rsidRDefault="00563296" w:rsidP="007E7399">
      <w:pPr>
        <w:pStyle w:val="Default"/>
        <w:jc w:val="center"/>
        <w:rPr>
          <w:b/>
          <w:bCs/>
          <w:color w:val="auto"/>
        </w:rPr>
      </w:pPr>
      <w:r>
        <w:rPr>
          <w:b/>
          <w:bCs/>
          <w:color w:val="auto"/>
        </w:rPr>
        <w:t>§ 11</w:t>
      </w:r>
    </w:p>
    <w:p w14:paraId="1D06F0DB" w14:textId="77777777" w:rsidR="00563296" w:rsidRDefault="00563296" w:rsidP="007E7399">
      <w:pPr>
        <w:pStyle w:val="Default"/>
        <w:jc w:val="center"/>
        <w:rPr>
          <w:b/>
          <w:bCs/>
          <w:color w:val="auto"/>
        </w:rPr>
      </w:pPr>
    </w:p>
    <w:p w14:paraId="35ECBFC7" w14:textId="77777777" w:rsidR="00563296" w:rsidRDefault="00563296" w:rsidP="00563296">
      <w:pPr>
        <w:widowControl w:val="0"/>
        <w:numPr>
          <w:ilvl w:val="0"/>
          <w:numId w:val="31"/>
        </w:numPr>
        <w:tabs>
          <w:tab w:val="clear" w:pos="720"/>
          <w:tab w:val="num" w:pos="284"/>
        </w:tabs>
        <w:suppressAutoHyphens w:val="0"/>
        <w:autoSpaceDE w:val="0"/>
        <w:ind w:left="0" w:right="-2" w:firstLine="0"/>
        <w:jc w:val="both"/>
        <w:rPr>
          <w:rFonts w:eastAsia="Calibri"/>
          <w:lang w:eastAsia="en-US"/>
        </w:rPr>
      </w:pPr>
      <w:r w:rsidRPr="00563296">
        <w:rPr>
          <w:rFonts w:eastAsia="Calibri"/>
          <w:lang w:eastAsia="en-US"/>
        </w:rPr>
        <w:t xml:space="preserve">Zamawiający udostępni Wykonawcy, w terminie uzgodnionym przez Strony – z zachowaniem przepisów ustawy o ochronie danych osobowych – informacje, materiały </w:t>
      </w:r>
      <w:r w:rsidRPr="00563296">
        <w:rPr>
          <w:rFonts w:eastAsia="Calibri"/>
          <w:lang w:eastAsia="en-US"/>
        </w:rPr>
        <w:br/>
        <w:t xml:space="preserve">i dokumentacje znajdujące się w posiadaniu Zamawiającego, które będą pomocne </w:t>
      </w:r>
      <w:r w:rsidRPr="00563296">
        <w:rPr>
          <w:rFonts w:eastAsia="Calibri"/>
          <w:lang w:eastAsia="en-US"/>
        </w:rPr>
        <w:br/>
        <w:t xml:space="preserve">do wykonania przedmiotu umowy, z zastrzeżeniem, że informacje te będą udzielone </w:t>
      </w:r>
      <w:r w:rsidRPr="00563296">
        <w:rPr>
          <w:rFonts w:eastAsia="Calibri"/>
          <w:lang w:eastAsia="en-US"/>
        </w:rPr>
        <w:br/>
        <w:t xml:space="preserve">w formie, w jakiej Zamawiający je posiada bez dodatkowego przetwarzania z jego strony. Wykonawca zwróci te dokumenty Zamawiającemu niezwłocznie po wykonaniu przedmiotu umowy. </w:t>
      </w:r>
    </w:p>
    <w:p w14:paraId="56860996" w14:textId="77777777" w:rsidR="00563296" w:rsidRPr="00563296" w:rsidRDefault="00563296" w:rsidP="00563296">
      <w:pPr>
        <w:widowControl w:val="0"/>
        <w:numPr>
          <w:ilvl w:val="0"/>
          <w:numId w:val="31"/>
        </w:numPr>
        <w:tabs>
          <w:tab w:val="clear" w:pos="720"/>
          <w:tab w:val="num" w:pos="284"/>
        </w:tabs>
        <w:suppressAutoHyphens w:val="0"/>
        <w:autoSpaceDE w:val="0"/>
        <w:ind w:left="0" w:right="-2" w:firstLine="0"/>
        <w:jc w:val="both"/>
        <w:rPr>
          <w:rFonts w:eastAsia="Calibri"/>
          <w:lang w:eastAsia="en-US"/>
        </w:rPr>
      </w:pPr>
      <w:r w:rsidRPr="00563296">
        <w:rPr>
          <w:lang w:val="x-none" w:eastAsia="pl-PL"/>
        </w:rPr>
        <w:t>Zamawiający powierza Wykonawcy przetwarzanie danych osobowych objętych zbiorem danych osobowych dotyczących realizacji umowy.</w:t>
      </w:r>
    </w:p>
    <w:p w14:paraId="6F2AA697" w14:textId="77777777" w:rsidR="00563296" w:rsidRPr="00563296" w:rsidRDefault="00563296" w:rsidP="00563296">
      <w:pPr>
        <w:widowControl w:val="0"/>
        <w:numPr>
          <w:ilvl w:val="0"/>
          <w:numId w:val="31"/>
        </w:numPr>
        <w:tabs>
          <w:tab w:val="clear" w:pos="720"/>
          <w:tab w:val="num" w:pos="284"/>
        </w:tabs>
        <w:suppressAutoHyphens w:val="0"/>
        <w:autoSpaceDE w:val="0"/>
        <w:ind w:left="0" w:right="-2" w:firstLine="0"/>
        <w:jc w:val="both"/>
        <w:rPr>
          <w:rFonts w:eastAsia="Calibri"/>
          <w:lang w:eastAsia="en-US"/>
        </w:rPr>
      </w:pPr>
      <w:r w:rsidRPr="00563296">
        <w:rPr>
          <w:lang w:val="x-none" w:eastAsia="pl-PL"/>
        </w:rPr>
        <w:t xml:space="preserve">Wykonawca oświadcza, iż dysponuje odpowiednimi środkami, w tym należytymi zabezpieczeniami umożliwiającymi przetwarzanie danych osobowych zgodnie z przepisami ustawy z dnia 10 maja 2018r. o ochronie danych osobowych (Dz. U. z 2018 r., poz. 1000 z </w:t>
      </w:r>
      <w:proofErr w:type="spellStart"/>
      <w:r w:rsidRPr="00563296">
        <w:rPr>
          <w:lang w:val="x-none" w:eastAsia="pl-PL"/>
        </w:rPr>
        <w:t>późn</w:t>
      </w:r>
      <w:proofErr w:type="spellEnd"/>
      <w:r w:rsidRPr="00563296">
        <w:rPr>
          <w:lang w:val="x-none" w:eastAsia="pl-PL"/>
        </w:rPr>
        <w:t>. zm.)</w:t>
      </w:r>
      <w:r w:rsidRPr="00563296">
        <w:rPr>
          <w:sz w:val="20"/>
          <w:szCs w:val="20"/>
          <w:lang w:val="x-none" w:eastAsia="pl-PL"/>
        </w:rPr>
        <w:t xml:space="preserve"> </w:t>
      </w:r>
      <w:r w:rsidRPr="00563296">
        <w:rPr>
          <w:lang w:val="x-none" w:eastAsia="pl-PL"/>
        </w:rPr>
        <w:t>Wykonawca może przetwarzać dane osobowe przekazane przez Zamawiającego wyłącznie w zakresie i w celu realizacji umowy.</w:t>
      </w:r>
    </w:p>
    <w:p w14:paraId="5245ECA9" w14:textId="77777777" w:rsidR="00563296" w:rsidRPr="00563296" w:rsidRDefault="00563296" w:rsidP="00563296">
      <w:pPr>
        <w:widowControl w:val="0"/>
        <w:numPr>
          <w:ilvl w:val="0"/>
          <w:numId w:val="31"/>
        </w:numPr>
        <w:tabs>
          <w:tab w:val="clear" w:pos="720"/>
          <w:tab w:val="num" w:pos="284"/>
        </w:tabs>
        <w:suppressAutoHyphens w:val="0"/>
        <w:autoSpaceDE w:val="0"/>
        <w:ind w:left="0" w:right="-2" w:firstLine="0"/>
        <w:jc w:val="both"/>
        <w:rPr>
          <w:rFonts w:eastAsia="Calibri"/>
          <w:lang w:eastAsia="en-US"/>
        </w:rPr>
      </w:pPr>
      <w:r w:rsidRPr="00563296">
        <w:rPr>
          <w:lang w:val="x-none" w:eastAsia="pl-PL"/>
        </w:rPr>
        <w:t>Wykonawca odpowiada za wszelkie wyrządzone osobom trzecim szkody, które powstały w związku z nienależytym przetwarzaniem przez Wykonawcę powierzonych danych osobowych.</w:t>
      </w:r>
    </w:p>
    <w:p w14:paraId="5F94E855" w14:textId="77777777" w:rsidR="00563296" w:rsidRPr="00563296" w:rsidRDefault="00563296" w:rsidP="00563296">
      <w:pPr>
        <w:widowControl w:val="0"/>
        <w:numPr>
          <w:ilvl w:val="0"/>
          <w:numId w:val="31"/>
        </w:numPr>
        <w:tabs>
          <w:tab w:val="clear" w:pos="720"/>
          <w:tab w:val="num" w:pos="284"/>
        </w:tabs>
        <w:suppressAutoHyphens w:val="0"/>
        <w:autoSpaceDE w:val="0"/>
        <w:ind w:left="0" w:right="-2" w:firstLine="0"/>
        <w:jc w:val="both"/>
        <w:rPr>
          <w:rFonts w:eastAsia="Calibri"/>
          <w:lang w:eastAsia="en-US"/>
        </w:rPr>
      </w:pPr>
      <w:r w:rsidRPr="00563296">
        <w:rPr>
          <w:lang w:val="x-none" w:eastAsia="pl-PL"/>
        </w:rPr>
        <w:t>Wykonawca wyraża zgodę na przetwarzanie swoich danych osobowych i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14:paraId="1D17D294" w14:textId="77777777" w:rsidR="007E7399" w:rsidRPr="00563296" w:rsidRDefault="007E7399" w:rsidP="007E7399">
      <w:pPr>
        <w:widowControl w:val="0"/>
        <w:numPr>
          <w:ilvl w:val="0"/>
          <w:numId w:val="31"/>
        </w:numPr>
        <w:tabs>
          <w:tab w:val="clear" w:pos="720"/>
          <w:tab w:val="num" w:pos="284"/>
        </w:tabs>
        <w:suppressAutoHyphens w:val="0"/>
        <w:autoSpaceDE w:val="0"/>
        <w:ind w:left="0" w:right="-2" w:firstLine="0"/>
        <w:jc w:val="both"/>
        <w:rPr>
          <w:rFonts w:eastAsia="Calibri"/>
          <w:lang w:eastAsia="en-US"/>
        </w:rPr>
      </w:pPr>
      <w:r w:rsidRPr="00563296">
        <w:t xml:space="preserve">Po zakończeniu umowy, Wykonawca zobowiązany jest trwale usunąć z systemów informatycznych, którymi posługiwał się w celu wykonania umowy, wszelkich informacji dotyczących sposobu realizacji umowy. </w:t>
      </w:r>
    </w:p>
    <w:p w14:paraId="35F64624" w14:textId="77777777" w:rsidR="007E7399" w:rsidRPr="00EC3D99" w:rsidRDefault="007E7399" w:rsidP="007E7399">
      <w:pPr>
        <w:pStyle w:val="Default"/>
        <w:jc w:val="both"/>
        <w:rPr>
          <w:b/>
          <w:bCs/>
          <w:color w:val="auto"/>
        </w:rPr>
      </w:pPr>
    </w:p>
    <w:p w14:paraId="43EDACC4" w14:textId="44DA1FCA" w:rsidR="007E7399" w:rsidRDefault="00563296" w:rsidP="007E7399">
      <w:pPr>
        <w:pStyle w:val="Default"/>
        <w:jc w:val="center"/>
        <w:rPr>
          <w:b/>
          <w:bCs/>
          <w:color w:val="auto"/>
        </w:rPr>
      </w:pPr>
      <w:r>
        <w:rPr>
          <w:b/>
          <w:bCs/>
          <w:color w:val="auto"/>
        </w:rPr>
        <w:t>§ 12</w:t>
      </w:r>
    </w:p>
    <w:p w14:paraId="7F025781" w14:textId="77777777" w:rsidR="00563296" w:rsidRPr="00EC3D99" w:rsidRDefault="00563296" w:rsidP="007E7399">
      <w:pPr>
        <w:pStyle w:val="Default"/>
        <w:jc w:val="center"/>
        <w:rPr>
          <w:color w:val="auto"/>
        </w:rPr>
      </w:pPr>
    </w:p>
    <w:p w14:paraId="1009C54E" w14:textId="77777777" w:rsidR="007E7399" w:rsidRPr="00EC3D99" w:rsidRDefault="007E7399" w:rsidP="00F55B10">
      <w:pPr>
        <w:pStyle w:val="Default"/>
        <w:numPr>
          <w:ilvl w:val="0"/>
          <w:numId w:val="17"/>
        </w:numPr>
        <w:tabs>
          <w:tab w:val="left" w:pos="426"/>
        </w:tabs>
        <w:ind w:left="0" w:hanging="11"/>
        <w:jc w:val="both"/>
        <w:rPr>
          <w:color w:val="auto"/>
        </w:rPr>
      </w:pPr>
      <w:r w:rsidRPr="00EC3D99">
        <w:rPr>
          <w:color w:val="auto"/>
        </w:rPr>
        <w:t xml:space="preserve">W sprawach nieuregulowanych Umową będą miały zastosowanie przepisy Kodeksu Cywilnego, ustaw: prawo zamówień publicznych, o prawie autorskim i prawach pokrewnych. </w:t>
      </w:r>
    </w:p>
    <w:p w14:paraId="61E2FC9A" w14:textId="77777777" w:rsidR="007E7399" w:rsidRPr="00EC3D99" w:rsidRDefault="007E7399" w:rsidP="007E7399">
      <w:pPr>
        <w:pStyle w:val="Default"/>
        <w:numPr>
          <w:ilvl w:val="0"/>
          <w:numId w:val="17"/>
        </w:numPr>
        <w:tabs>
          <w:tab w:val="left" w:pos="426"/>
        </w:tabs>
        <w:ind w:left="0" w:hanging="11"/>
        <w:jc w:val="both"/>
        <w:rPr>
          <w:color w:val="auto"/>
        </w:rPr>
      </w:pPr>
      <w:r w:rsidRPr="00EC3D99">
        <w:rPr>
          <w:color w:val="auto"/>
        </w:rPr>
        <w:t xml:space="preserve">Strony zobowiązują się współpracować w dobrej wierze w celu zakończenia każdego sporu, jaki może powstać w związku z wykonywaniem Umowy. W sytuacji, w której polubowne zakończenie sporu nie zostanie osiągnięte w terminie jednego miesiąca od zaistnienia takiego sporu, sądem wyłącznie właściwym dla rozstrzygnięcia takiego sporu będzie sąd miejscowo właściwy dla siedziby Zamawiającego. </w:t>
      </w:r>
    </w:p>
    <w:p w14:paraId="5C0193C8" w14:textId="77777777" w:rsidR="007E7399" w:rsidRPr="00EC3D99" w:rsidRDefault="007E7399" w:rsidP="007E7399">
      <w:pPr>
        <w:pStyle w:val="Default"/>
        <w:numPr>
          <w:ilvl w:val="0"/>
          <w:numId w:val="17"/>
        </w:numPr>
        <w:tabs>
          <w:tab w:val="left" w:pos="426"/>
        </w:tabs>
        <w:ind w:left="0" w:hanging="11"/>
        <w:jc w:val="both"/>
        <w:rPr>
          <w:color w:val="auto"/>
        </w:rPr>
      </w:pPr>
      <w:r w:rsidRPr="00EC3D99">
        <w:rPr>
          <w:color w:val="auto"/>
        </w:rPr>
        <w:t xml:space="preserve"> Wszelkie zmiany Umowy mogą nastąpić w formie pisemnej, w formie aneksu podpisanego przez każdą ze stron, pod rygorem nieważności. </w:t>
      </w:r>
    </w:p>
    <w:p w14:paraId="438F58D1" w14:textId="77777777" w:rsidR="007E7399" w:rsidRPr="00EC3D99" w:rsidRDefault="007E7399" w:rsidP="007E7399">
      <w:pPr>
        <w:pStyle w:val="Default"/>
        <w:jc w:val="both"/>
        <w:rPr>
          <w:color w:val="auto"/>
        </w:rPr>
      </w:pPr>
      <w:r w:rsidRPr="00EC3D99">
        <w:rPr>
          <w:color w:val="auto"/>
        </w:rPr>
        <w:t xml:space="preserve">4. Umowa wraz z następującymi załącznikami: </w:t>
      </w:r>
    </w:p>
    <w:p w14:paraId="6D4F18BF" w14:textId="77777777" w:rsidR="007E7399" w:rsidRPr="00EC3D99" w:rsidRDefault="007E7399" w:rsidP="007E7399">
      <w:pPr>
        <w:pStyle w:val="Default"/>
        <w:jc w:val="both"/>
        <w:rPr>
          <w:color w:val="auto"/>
        </w:rPr>
      </w:pPr>
      <w:r w:rsidRPr="00EC3D99">
        <w:rPr>
          <w:color w:val="auto"/>
        </w:rPr>
        <w:t xml:space="preserve">a. załącznik nr 1 – złożona oferta Wykonawcy; </w:t>
      </w:r>
    </w:p>
    <w:p w14:paraId="0E755AE4" w14:textId="77777777" w:rsidR="007E7399" w:rsidRPr="00EC3D99" w:rsidRDefault="007E7399" w:rsidP="007E7399">
      <w:pPr>
        <w:pStyle w:val="Default"/>
        <w:jc w:val="both"/>
        <w:rPr>
          <w:color w:val="auto"/>
        </w:rPr>
      </w:pPr>
      <w:r w:rsidRPr="00EC3D99">
        <w:rPr>
          <w:color w:val="auto"/>
        </w:rPr>
        <w:t xml:space="preserve">b. załącznik nr 2 - szczegółowym opisem przedmiotu zamówienia, </w:t>
      </w:r>
      <w:r w:rsidR="00954D5B" w:rsidRPr="00EC3D99">
        <w:rPr>
          <w:color w:val="auto"/>
        </w:rPr>
        <w:t>stanowią</w:t>
      </w:r>
      <w:r w:rsidRPr="00EC3D99">
        <w:rPr>
          <w:color w:val="auto"/>
        </w:rPr>
        <w:t xml:space="preserve"> integralną całość. </w:t>
      </w:r>
    </w:p>
    <w:p w14:paraId="472C87E9" w14:textId="77777777" w:rsidR="007E7399" w:rsidRPr="00EC3D99" w:rsidRDefault="007E7399" w:rsidP="007E7399">
      <w:pPr>
        <w:pStyle w:val="Default"/>
        <w:jc w:val="both"/>
        <w:rPr>
          <w:color w:val="auto"/>
        </w:rPr>
      </w:pPr>
      <w:r w:rsidRPr="00EC3D99">
        <w:rPr>
          <w:color w:val="auto"/>
        </w:rPr>
        <w:t xml:space="preserve">5. Umowa sporządzona została w trzech jednobrzmiących egzemplarzach: dwa dla Zamawiającego, jeden dla Wykonawcy. </w:t>
      </w:r>
    </w:p>
    <w:p w14:paraId="1266E07F" w14:textId="77777777" w:rsidR="007E7399" w:rsidRPr="00EC3D99" w:rsidRDefault="007E7399" w:rsidP="007E7399">
      <w:pPr>
        <w:pStyle w:val="Default"/>
        <w:jc w:val="both"/>
        <w:rPr>
          <w:color w:val="auto"/>
        </w:rPr>
      </w:pPr>
    </w:p>
    <w:p w14:paraId="0FBF1C5D" w14:textId="77777777" w:rsidR="00D667B0" w:rsidRDefault="007E7399" w:rsidP="007E7399">
      <w:pPr>
        <w:jc w:val="center"/>
      </w:pPr>
      <w:r w:rsidRPr="00EC3D99">
        <w:t>ZAMAWIAJACY</w:t>
      </w:r>
      <w:r w:rsidRPr="00EC3D99">
        <w:tab/>
      </w:r>
      <w:r w:rsidRPr="00EC3D99">
        <w:tab/>
      </w:r>
      <w:r w:rsidRPr="00EC3D99">
        <w:tab/>
      </w:r>
      <w:r w:rsidRPr="00EC3D99">
        <w:tab/>
      </w:r>
      <w:r w:rsidRPr="00EC3D99">
        <w:tab/>
        <w:t xml:space="preserve"> WYKONAWCA</w:t>
      </w:r>
    </w:p>
    <w:p w14:paraId="17E3E8E0" w14:textId="77777777" w:rsidR="00563296" w:rsidRDefault="00563296" w:rsidP="007E7399">
      <w:pPr>
        <w:jc w:val="center"/>
      </w:pPr>
    </w:p>
    <w:p w14:paraId="1D699A57" w14:textId="77777777" w:rsidR="00563296" w:rsidRDefault="00563296" w:rsidP="007E7399">
      <w:pPr>
        <w:jc w:val="center"/>
      </w:pPr>
    </w:p>
    <w:p w14:paraId="7752C196" w14:textId="77777777" w:rsidR="00563296" w:rsidRDefault="00563296" w:rsidP="007E7399">
      <w:pPr>
        <w:jc w:val="center"/>
      </w:pPr>
    </w:p>
    <w:p w14:paraId="3CD98A5C" w14:textId="77777777" w:rsidR="00563296" w:rsidRDefault="00563296" w:rsidP="007E7399">
      <w:pPr>
        <w:jc w:val="center"/>
      </w:pPr>
    </w:p>
    <w:p w14:paraId="009DB06F" w14:textId="77777777" w:rsidR="00563296" w:rsidRDefault="00563296" w:rsidP="007E7399">
      <w:pPr>
        <w:jc w:val="center"/>
      </w:pPr>
    </w:p>
    <w:p w14:paraId="3C8650F7" w14:textId="77777777" w:rsidR="00563296" w:rsidRDefault="00563296" w:rsidP="007E7399">
      <w:pPr>
        <w:jc w:val="center"/>
      </w:pPr>
    </w:p>
    <w:p w14:paraId="07DCE7E1" w14:textId="77777777" w:rsidR="00563296" w:rsidRDefault="00563296" w:rsidP="007E7399">
      <w:pPr>
        <w:jc w:val="center"/>
      </w:pPr>
    </w:p>
    <w:p w14:paraId="40B86101" w14:textId="77777777" w:rsidR="00563296" w:rsidRDefault="00563296" w:rsidP="007E7399">
      <w:pPr>
        <w:jc w:val="center"/>
      </w:pPr>
    </w:p>
    <w:p w14:paraId="7C6E3B07" w14:textId="77777777" w:rsidR="00563296" w:rsidRDefault="00563296" w:rsidP="007E7399">
      <w:pPr>
        <w:jc w:val="center"/>
      </w:pPr>
    </w:p>
    <w:p w14:paraId="2BDB6951" w14:textId="77777777" w:rsidR="00563296" w:rsidRDefault="00563296" w:rsidP="007E7399">
      <w:pPr>
        <w:jc w:val="center"/>
      </w:pPr>
    </w:p>
    <w:p w14:paraId="1B63FFF3" w14:textId="77777777" w:rsidR="00563296" w:rsidRDefault="00563296" w:rsidP="007E7399">
      <w:pPr>
        <w:jc w:val="center"/>
      </w:pPr>
    </w:p>
    <w:p w14:paraId="665ED79B" w14:textId="77777777" w:rsidR="00563296" w:rsidRDefault="00563296" w:rsidP="007E7399">
      <w:pPr>
        <w:jc w:val="center"/>
      </w:pPr>
    </w:p>
    <w:p w14:paraId="5F823657" w14:textId="77777777" w:rsidR="00563296" w:rsidRDefault="00563296" w:rsidP="007E7399">
      <w:pPr>
        <w:jc w:val="center"/>
      </w:pPr>
    </w:p>
    <w:p w14:paraId="216B8A10" w14:textId="77777777" w:rsidR="00563296" w:rsidRDefault="00563296" w:rsidP="007E7399">
      <w:pPr>
        <w:jc w:val="center"/>
      </w:pPr>
    </w:p>
    <w:p w14:paraId="359C5537" w14:textId="77777777" w:rsidR="00563296" w:rsidRDefault="00563296" w:rsidP="007E7399">
      <w:pPr>
        <w:jc w:val="center"/>
      </w:pPr>
    </w:p>
    <w:p w14:paraId="497DEACF" w14:textId="77777777" w:rsidR="00563296" w:rsidRDefault="00563296" w:rsidP="007E7399">
      <w:pPr>
        <w:jc w:val="center"/>
      </w:pPr>
    </w:p>
    <w:p w14:paraId="7EA5DA24" w14:textId="77777777" w:rsidR="00563296" w:rsidRDefault="00563296" w:rsidP="007E7399">
      <w:pPr>
        <w:jc w:val="center"/>
      </w:pPr>
    </w:p>
    <w:p w14:paraId="3BAE9A34" w14:textId="77777777" w:rsidR="00563296" w:rsidRDefault="00563296" w:rsidP="007E7399">
      <w:pPr>
        <w:jc w:val="center"/>
      </w:pPr>
    </w:p>
    <w:p w14:paraId="345E91EF" w14:textId="77777777" w:rsidR="00563296" w:rsidRDefault="00563296" w:rsidP="007E7399">
      <w:pPr>
        <w:jc w:val="center"/>
      </w:pPr>
    </w:p>
    <w:p w14:paraId="2B115DE2" w14:textId="77777777" w:rsidR="00563296" w:rsidRDefault="00563296" w:rsidP="007E7399">
      <w:pPr>
        <w:jc w:val="center"/>
      </w:pPr>
    </w:p>
    <w:p w14:paraId="544B7BB2" w14:textId="77777777" w:rsidR="00563296" w:rsidRDefault="00563296" w:rsidP="007E7399">
      <w:pPr>
        <w:jc w:val="center"/>
      </w:pPr>
    </w:p>
    <w:p w14:paraId="6ED53846" w14:textId="77777777" w:rsidR="00563296" w:rsidRDefault="00563296" w:rsidP="007E7399">
      <w:pPr>
        <w:jc w:val="center"/>
      </w:pPr>
    </w:p>
    <w:p w14:paraId="04DCC2C1" w14:textId="77777777" w:rsidR="00563296" w:rsidRDefault="00563296" w:rsidP="007E7399">
      <w:pPr>
        <w:jc w:val="center"/>
      </w:pPr>
    </w:p>
    <w:p w14:paraId="24281A31" w14:textId="77777777" w:rsidR="00563296" w:rsidRDefault="00563296" w:rsidP="007E7399">
      <w:pPr>
        <w:jc w:val="center"/>
      </w:pPr>
    </w:p>
    <w:p w14:paraId="3181867E" w14:textId="77777777" w:rsidR="00563296" w:rsidRDefault="00563296" w:rsidP="007E7399">
      <w:pPr>
        <w:jc w:val="center"/>
      </w:pPr>
    </w:p>
    <w:p w14:paraId="51116E8F" w14:textId="77777777" w:rsidR="00563296" w:rsidRDefault="00563296" w:rsidP="007E7399">
      <w:pPr>
        <w:jc w:val="center"/>
      </w:pPr>
    </w:p>
    <w:p w14:paraId="24CB352C" w14:textId="77777777" w:rsidR="00563296" w:rsidRDefault="00563296" w:rsidP="007E7399">
      <w:pPr>
        <w:jc w:val="center"/>
      </w:pPr>
    </w:p>
    <w:p w14:paraId="22C3AEEE" w14:textId="77777777" w:rsidR="00563296" w:rsidRDefault="00563296" w:rsidP="007E7399">
      <w:pPr>
        <w:jc w:val="center"/>
      </w:pPr>
    </w:p>
    <w:p w14:paraId="481AA10D" w14:textId="041D472E" w:rsidR="00563296" w:rsidRPr="00FC79D1" w:rsidRDefault="00563296" w:rsidP="00563296">
      <w:pPr>
        <w:jc w:val="right"/>
        <w:rPr>
          <w:b/>
        </w:rPr>
      </w:pPr>
      <w:r w:rsidRPr="00FC79D1">
        <w:rPr>
          <w:b/>
        </w:rPr>
        <w:t>Załącznik nr 2 do umowy</w:t>
      </w:r>
    </w:p>
    <w:p w14:paraId="514A0A52" w14:textId="77777777" w:rsidR="00563296" w:rsidRDefault="00563296" w:rsidP="00563296">
      <w:pPr>
        <w:jc w:val="right"/>
      </w:pPr>
    </w:p>
    <w:p w14:paraId="46326840" w14:textId="77777777" w:rsidR="00563296" w:rsidRPr="00FC79D1" w:rsidRDefault="00563296" w:rsidP="00563296">
      <w:pPr>
        <w:suppressAutoHyphens w:val="0"/>
        <w:rPr>
          <w:rFonts w:eastAsiaTheme="minorHAnsi"/>
          <w:u w:val="single"/>
          <w:lang w:eastAsia="en-US"/>
        </w:rPr>
      </w:pPr>
      <w:r w:rsidRPr="00FC79D1">
        <w:rPr>
          <w:rFonts w:eastAsiaTheme="minorHAnsi"/>
          <w:u w:val="single"/>
          <w:lang w:eastAsia="en-US"/>
        </w:rPr>
        <w:t>I. Cel i przedmiot zamówienia</w:t>
      </w:r>
    </w:p>
    <w:p w14:paraId="16D6412F"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 xml:space="preserve">Celem zamówienia jest wykonanie i dostarczenie przez Wykonawcę Zamawiającemu dokumentacji na potrzeby planów ochrony dla pięciu Parków Krajobrazowych: Jaśliskiego, </w:t>
      </w:r>
      <w:proofErr w:type="spellStart"/>
      <w:r w:rsidRPr="00FC79D1">
        <w:rPr>
          <w:rFonts w:eastAsiaTheme="minorHAnsi"/>
          <w:lang w:eastAsia="en-US"/>
        </w:rPr>
        <w:t>Ciśniańsko</w:t>
      </w:r>
      <w:proofErr w:type="spellEnd"/>
      <w:r w:rsidRPr="00FC79D1">
        <w:rPr>
          <w:rFonts w:eastAsiaTheme="minorHAnsi"/>
          <w:lang w:eastAsia="en-US"/>
        </w:rPr>
        <w:t xml:space="preserve"> – </w:t>
      </w:r>
      <w:proofErr w:type="spellStart"/>
      <w:r w:rsidRPr="00FC79D1">
        <w:rPr>
          <w:rFonts w:eastAsiaTheme="minorHAnsi"/>
          <w:lang w:eastAsia="en-US"/>
        </w:rPr>
        <w:t>Wetlińskiego</w:t>
      </w:r>
      <w:proofErr w:type="spellEnd"/>
      <w:r w:rsidRPr="00FC79D1">
        <w:rPr>
          <w:rFonts w:eastAsiaTheme="minorHAnsi"/>
          <w:lang w:eastAsia="en-US"/>
        </w:rPr>
        <w:t xml:space="preserve">, Doliny Sanu, </w:t>
      </w:r>
      <w:proofErr w:type="spellStart"/>
      <w:r w:rsidRPr="00FC79D1">
        <w:rPr>
          <w:rFonts w:eastAsiaTheme="minorHAnsi"/>
          <w:lang w:eastAsia="en-US"/>
        </w:rPr>
        <w:t>Czarnorzecko</w:t>
      </w:r>
      <w:proofErr w:type="spellEnd"/>
      <w:r w:rsidRPr="00FC79D1">
        <w:rPr>
          <w:rFonts w:eastAsiaTheme="minorHAnsi"/>
          <w:lang w:eastAsia="en-US"/>
        </w:rPr>
        <w:t xml:space="preserve"> – Strzyżowskiego i Pasma Brzanki.</w:t>
      </w:r>
    </w:p>
    <w:p w14:paraId="348F6B10" w14:textId="77777777" w:rsidR="00563296" w:rsidRPr="00FC79D1" w:rsidRDefault="00563296" w:rsidP="00563296">
      <w:pPr>
        <w:suppressAutoHyphens w:val="0"/>
        <w:jc w:val="both"/>
        <w:rPr>
          <w:rFonts w:eastAsiaTheme="minorHAnsi"/>
          <w:lang w:eastAsia="en-US"/>
        </w:rPr>
      </w:pPr>
    </w:p>
    <w:p w14:paraId="7D0B071F" w14:textId="77777777" w:rsidR="00563296" w:rsidRPr="00FC79D1" w:rsidRDefault="00563296" w:rsidP="00563296">
      <w:pPr>
        <w:suppressAutoHyphens w:val="0"/>
        <w:jc w:val="both"/>
        <w:rPr>
          <w:rFonts w:eastAsiaTheme="minorHAnsi"/>
          <w:u w:val="single"/>
          <w:lang w:eastAsia="en-US"/>
        </w:rPr>
      </w:pPr>
      <w:r w:rsidRPr="00FC79D1">
        <w:rPr>
          <w:rFonts w:eastAsiaTheme="minorHAnsi"/>
          <w:u w:val="single"/>
          <w:lang w:eastAsia="en-US"/>
        </w:rPr>
        <w:t>II. Zakres prac</w:t>
      </w:r>
    </w:p>
    <w:p w14:paraId="2B1D26F3"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1. Zakres prac koniecznych do realizacji zamówienia określa:</w:t>
      </w:r>
    </w:p>
    <w:p w14:paraId="186C0754"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 xml:space="preserve">a) art. 20 ust. 1, 2 i 4 ustawy z dnia 16 kwietnia 2004 r. o ochronie przyrody (Dz.U. z 2018 r., poz. 1614, z </w:t>
      </w:r>
      <w:proofErr w:type="spellStart"/>
      <w:r w:rsidRPr="00FC79D1">
        <w:rPr>
          <w:rFonts w:eastAsiaTheme="minorHAnsi"/>
          <w:lang w:eastAsia="en-US"/>
        </w:rPr>
        <w:t>późn</w:t>
      </w:r>
      <w:proofErr w:type="spellEnd"/>
      <w:r w:rsidRPr="00FC79D1">
        <w:rPr>
          <w:rFonts w:eastAsiaTheme="minorHAnsi"/>
          <w:lang w:eastAsia="en-US"/>
        </w:rPr>
        <w:t>. zm.);</w:t>
      </w:r>
    </w:p>
    <w:p w14:paraId="0361ED32"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b) rozdział 4, w tym: paragraf 14, 15, 16, 17, 18 oraz rozdział 7, w tym: paragraf 33 i 34 rozporządzenia Ministra Środowiska z dnia 12 maja 2005 roku (Dz.U. Nr 94 poz. 794) określającego tryb sporządzania projektu planu ochrony, zakres prac na potrzeby sporządzenia projektu, tryb dokonywania zmian w planie, zakres i sposoby ochrony zasobów, tworów i składników przyrody;</w:t>
      </w:r>
    </w:p>
    <w:p w14:paraId="5ED55C2C"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c) zapisy niniejszej części Specyfikacji Istotnych Warunków Zamówienia.</w:t>
      </w:r>
    </w:p>
    <w:p w14:paraId="3A3DE8FD" w14:textId="77777777" w:rsidR="00563296" w:rsidRPr="00FC79D1" w:rsidRDefault="00563296" w:rsidP="00563296">
      <w:pPr>
        <w:suppressAutoHyphens w:val="0"/>
        <w:jc w:val="both"/>
        <w:rPr>
          <w:rFonts w:eastAsiaTheme="minorHAnsi"/>
          <w:lang w:eastAsia="en-US"/>
        </w:rPr>
      </w:pPr>
    </w:p>
    <w:p w14:paraId="7420060D"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2. Zamówienie należy wykonać z uwzględnieniem aktualnie obowiązujących przepisów prawnych oraz dotychczasowych opracowań, wyników badań i prac inwentaryzacyjnych, przeprowadzonych na obszarze objętym opracowaniem.</w:t>
      </w:r>
    </w:p>
    <w:p w14:paraId="0B952041" w14:textId="77777777" w:rsidR="00563296" w:rsidRPr="00FC79D1" w:rsidRDefault="00563296" w:rsidP="00563296">
      <w:pPr>
        <w:suppressAutoHyphens w:val="0"/>
        <w:jc w:val="both"/>
        <w:rPr>
          <w:rFonts w:eastAsiaTheme="minorHAnsi"/>
          <w:lang w:eastAsia="en-US"/>
        </w:rPr>
      </w:pPr>
    </w:p>
    <w:p w14:paraId="73031715" w14:textId="77777777" w:rsidR="00563296" w:rsidRPr="00FC79D1" w:rsidRDefault="00563296" w:rsidP="00563296">
      <w:pPr>
        <w:suppressAutoHyphens w:val="0"/>
        <w:autoSpaceDE w:val="0"/>
        <w:autoSpaceDN w:val="0"/>
        <w:adjustRightInd w:val="0"/>
        <w:rPr>
          <w:rFonts w:eastAsiaTheme="minorHAnsi"/>
          <w:color w:val="000000"/>
          <w:u w:val="single"/>
          <w:lang w:eastAsia="en-US"/>
        </w:rPr>
      </w:pPr>
      <w:r w:rsidRPr="00FC79D1">
        <w:rPr>
          <w:rFonts w:eastAsiaTheme="minorHAnsi"/>
          <w:bCs/>
          <w:color w:val="000000"/>
          <w:u w:val="single"/>
          <w:lang w:eastAsia="en-US"/>
        </w:rPr>
        <w:t xml:space="preserve">III. Termin realizacji zamówienia i podział na etapy </w:t>
      </w:r>
    </w:p>
    <w:p w14:paraId="589966AE"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1. Całość zamówienia należy wykonać w terminie do 31 maja 2021 r. </w:t>
      </w:r>
    </w:p>
    <w:p w14:paraId="10050A57"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2. Zamówienie należy zrealizować w trzech etapach, realizowanych w następujących terminach: </w:t>
      </w:r>
    </w:p>
    <w:p w14:paraId="2C6A5903" w14:textId="77777777" w:rsidR="00563296" w:rsidRPr="00FC79D1" w:rsidRDefault="00563296" w:rsidP="00563296">
      <w:pPr>
        <w:suppressAutoHyphens w:val="0"/>
        <w:autoSpaceDE w:val="0"/>
        <w:autoSpaceDN w:val="0"/>
        <w:adjustRightInd w:val="0"/>
        <w:rPr>
          <w:rFonts w:eastAsiaTheme="minorHAnsi"/>
          <w:color w:val="000000"/>
          <w:lang w:eastAsia="en-US"/>
        </w:rPr>
      </w:pPr>
    </w:p>
    <w:p w14:paraId="06E5A4C8"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a) Etap I: do 30 listopada 2019 r.; </w:t>
      </w:r>
    </w:p>
    <w:p w14:paraId="32EF3438"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b) Etap II: do 30 listopada 2020 r.; </w:t>
      </w:r>
    </w:p>
    <w:p w14:paraId="1DB31E97"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c) Etap III: do 30 maja 2021 r. </w:t>
      </w:r>
    </w:p>
    <w:p w14:paraId="7BA93CF3" w14:textId="77777777" w:rsidR="00563296" w:rsidRPr="00FC79D1" w:rsidRDefault="00563296" w:rsidP="00563296">
      <w:pPr>
        <w:suppressAutoHyphens w:val="0"/>
        <w:autoSpaceDE w:val="0"/>
        <w:autoSpaceDN w:val="0"/>
        <w:adjustRightInd w:val="0"/>
        <w:rPr>
          <w:rFonts w:eastAsiaTheme="minorHAnsi"/>
          <w:color w:val="000000"/>
          <w:lang w:eastAsia="en-US"/>
        </w:rPr>
      </w:pPr>
    </w:p>
    <w:p w14:paraId="26943C07"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3. Zamawiający określa następujący podział kosztów realizacji zamówienia: </w:t>
      </w:r>
    </w:p>
    <w:p w14:paraId="1FCF94DD"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a) Etap I: do 20% </w:t>
      </w:r>
    </w:p>
    <w:p w14:paraId="798E9E39"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b) Etap II: do 50% </w:t>
      </w:r>
    </w:p>
    <w:p w14:paraId="6F58FCE5"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c) Etap III: do 30% </w:t>
      </w:r>
    </w:p>
    <w:p w14:paraId="43EAD7B3" w14:textId="77777777" w:rsidR="00563296" w:rsidRPr="00FC79D1" w:rsidRDefault="00563296" w:rsidP="00563296">
      <w:pPr>
        <w:suppressAutoHyphens w:val="0"/>
        <w:autoSpaceDE w:val="0"/>
        <w:autoSpaceDN w:val="0"/>
        <w:adjustRightInd w:val="0"/>
        <w:rPr>
          <w:rFonts w:eastAsiaTheme="minorHAnsi"/>
          <w:color w:val="000000"/>
          <w:lang w:eastAsia="en-US"/>
        </w:rPr>
      </w:pPr>
    </w:p>
    <w:p w14:paraId="2361C745" w14:textId="77777777" w:rsidR="00563296" w:rsidRPr="00FC79D1" w:rsidRDefault="00563296" w:rsidP="00563296">
      <w:pPr>
        <w:suppressAutoHyphens w:val="0"/>
        <w:autoSpaceDE w:val="0"/>
        <w:autoSpaceDN w:val="0"/>
        <w:adjustRightInd w:val="0"/>
        <w:rPr>
          <w:rFonts w:eastAsiaTheme="minorHAnsi"/>
          <w:color w:val="000000"/>
          <w:u w:val="single"/>
          <w:lang w:eastAsia="en-US"/>
        </w:rPr>
      </w:pPr>
      <w:r w:rsidRPr="00FC79D1">
        <w:rPr>
          <w:rFonts w:eastAsiaTheme="minorHAnsi"/>
          <w:bCs/>
          <w:color w:val="000000"/>
          <w:u w:val="single"/>
          <w:lang w:eastAsia="en-US"/>
        </w:rPr>
        <w:t xml:space="preserve">IV. Szczegółowy zakres prac </w:t>
      </w:r>
    </w:p>
    <w:p w14:paraId="7926625A" w14:textId="77777777" w:rsidR="00563296" w:rsidRPr="00FC79D1" w:rsidRDefault="00563296" w:rsidP="00563296">
      <w:pPr>
        <w:suppressAutoHyphens w:val="0"/>
        <w:autoSpaceDE w:val="0"/>
        <w:autoSpaceDN w:val="0"/>
        <w:adjustRightInd w:val="0"/>
        <w:rPr>
          <w:rFonts w:eastAsiaTheme="minorHAnsi"/>
          <w:color w:val="000000"/>
          <w:lang w:eastAsia="en-US"/>
        </w:rPr>
      </w:pPr>
    </w:p>
    <w:p w14:paraId="5098110D" w14:textId="77777777" w:rsidR="00563296" w:rsidRPr="00FC79D1" w:rsidRDefault="00563296" w:rsidP="00563296">
      <w:pPr>
        <w:suppressAutoHyphens w:val="0"/>
        <w:autoSpaceDE w:val="0"/>
        <w:autoSpaceDN w:val="0"/>
        <w:adjustRightInd w:val="0"/>
        <w:rPr>
          <w:rFonts w:eastAsiaTheme="minorHAnsi"/>
          <w:color w:val="000000"/>
          <w:lang w:eastAsia="en-US"/>
        </w:rPr>
      </w:pPr>
      <w:r w:rsidRPr="00FC79D1">
        <w:rPr>
          <w:rFonts w:eastAsiaTheme="minorHAnsi"/>
          <w:color w:val="000000"/>
          <w:lang w:eastAsia="en-US"/>
        </w:rPr>
        <w:t xml:space="preserve">ETAP I </w:t>
      </w:r>
    </w:p>
    <w:p w14:paraId="74D31163"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1. W ramach realizacji I etapu zamówienia Wykonawca winien wykonać prace obejmujące następujące zadania: </w:t>
      </w:r>
    </w:p>
    <w:p w14:paraId="604EF1DB"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1) Zebranie materiałów niepublikowanych i opracowań publikowanych przydatnych do sporządzenia projektów planów ochrony; </w:t>
      </w:r>
    </w:p>
    <w:p w14:paraId="4FA1582B"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2) Przeprowadzenie weryfikacji granic wszystkich parków objętych przedmiotem zamówienia w zakresie obszaru województwa podkarpackiego, uwzględniającej sugestie zmiany granic ze względu na faktyczny zakres występujących gatunków objętych planem ochrony;</w:t>
      </w:r>
    </w:p>
    <w:p w14:paraId="7BC03BE4"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3) Wyszczególnienie wód, z podaniem ich właścicieli i zarządców, kategorii wód, przynależności do dorzecza i regionu wodnego oraz ustaleń planów gospodarowania wodami.</w:t>
      </w:r>
      <w:r w:rsidRPr="00FC79D1">
        <w:rPr>
          <w:rFonts w:eastAsiaTheme="minorHAnsi"/>
          <w:lang w:eastAsia="en-US"/>
        </w:rPr>
        <w:t xml:space="preserve"> </w:t>
      </w:r>
    </w:p>
    <w:p w14:paraId="18C6849B"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color w:val="000000"/>
          <w:lang w:eastAsia="en-US"/>
        </w:rPr>
        <w:t xml:space="preserve"> </w:t>
      </w:r>
    </w:p>
    <w:p w14:paraId="12D9DBA5"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2. Wykonawca zobowiązany jest do sporządzenia map tematycznych (obejmujących problematykę I etapu) w formie cyfrowej, spełniających wymogi określone w § 18 cytowanego wyżej rozporządzenia w sprawie sporządzania projektu planu ochrony w układzie PUWG 1992. Mapy tematyczne w formie papierowej należy sporządzić w skali 1:10000, a mapy przeglądowe w skali 1:25 000, zawierające m. in. następujące warstwy: </w:t>
      </w:r>
    </w:p>
    <w:p w14:paraId="4ACBF84C" w14:textId="77777777" w:rsidR="00563296" w:rsidRPr="00FC79D1" w:rsidRDefault="00563296" w:rsidP="00563296">
      <w:pPr>
        <w:numPr>
          <w:ilvl w:val="1"/>
          <w:numId w:val="32"/>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granice poszczególnych parków krajobrazowych;</w:t>
      </w:r>
    </w:p>
    <w:p w14:paraId="0E014DA9" w14:textId="77777777" w:rsidR="00563296" w:rsidRPr="00FC79D1" w:rsidRDefault="00563296" w:rsidP="00563296">
      <w:pPr>
        <w:numPr>
          <w:ilvl w:val="1"/>
          <w:numId w:val="32"/>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wyszczególnienie wód, z podaniem ich właścicieli i zarządców, kategorii wód, przynależności do dorzecza i regionu wodnego;</w:t>
      </w:r>
    </w:p>
    <w:p w14:paraId="630CFBE6"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Wykonawca zobowiązany jest również do sporządzenia i przekazania bazy danych zgromadzonych i poddanych analizie materiałów.</w:t>
      </w:r>
    </w:p>
    <w:p w14:paraId="0428868B" w14:textId="77777777" w:rsidR="00563296" w:rsidRPr="00FC79D1" w:rsidRDefault="00563296" w:rsidP="00563296">
      <w:pPr>
        <w:suppressAutoHyphens w:val="0"/>
        <w:autoSpaceDE w:val="0"/>
        <w:autoSpaceDN w:val="0"/>
        <w:adjustRightInd w:val="0"/>
        <w:jc w:val="both"/>
        <w:rPr>
          <w:rFonts w:eastAsiaTheme="minorHAnsi"/>
          <w:lang w:eastAsia="en-US"/>
        </w:rPr>
      </w:pPr>
    </w:p>
    <w:p w14:paraId="21BE29C3"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Opracowanie I etapu prac w formie opisów szczegółowych, zestawień, analiz i map tematycznych należy przekazać Zamawiającemu w 3 egzemplarzach, wykonanych w sposób gwarantujący ich trwałość. Egzemplarz opracowania powinien zawierać: </w:t>
      </w:r>
    </w:p>
    <w:p w14:paraId="1754D836"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1) wydrukowany tekst; </w:t>
      </w:r>
    </w:p>
    <w:p w14:paraId="2CF75633"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2) zestaw map - wydruk kolorowy; </w:t>
      </w:r>
    </w:p>
    <w:p w14:paraId="27B2C06A"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dokumentację fotograficzną - zdjęcia zapisane w formacie JPG i PDF; </w:t>
      </w:r>
    </w:p>
    <w:p w14:paraId="0F8C6CD7"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4) płyty DVD - zawierające kompletne materiały tekstowe w formacie WORD, mapy formacie PDF i wektorowe w formacie obsługiwanym przez otwarte oprogramowanie </w:t>
      </w:r>
      <w:proofErr w:type="spellStart"/>
      <w:r w:rsidRPr="00FC79D1">
        <w:rPr>
          <w:rFonts w:eastAsiaTheme="minorHAnsi"/>
          <w:lang w:eastAsia="en-US"/>
        </w:rPr>
        <w:t>geoinformacyjne</w:t>
      </w:r>
      <w:proofErr w:type="spellEnd"/>
      <w:r w:rsidRPr="00FC79D1">
        <w:rPr>
          <w:rFonts w:eastAsiaTheme="minorHAnsi"/>
          <w:lang w:eastAsia="en-US"/>
        </w:rPr>
        <w:t xml:space="preserve">  systemu informacji przestrzennej (GIS).</w:t>
      </w:r>
    </w:p>
    <w:p w14:paraId="19382EC7" w14:textId="77777777" w:rsidR="00563296" w:rsidRPr="00FC79D1" w:rsidRDefault="00563296" w:rsidP="00563296">
      <w:pPr>
        <w:suppressAutoHyphens w:val="0"/>
        <w:autoSpaceDE w:val="0"/>
        <w:autoSpaceDN w:val="0"/>
        <w:adjustRightInd w:val="0"/>
        <w:jc w:val="both"/>
        <w:rPr>
          <w:rFonts w:eastAsiaTheme="minorHAnsi"/>
          <w:lang w:eastAsia="en-US"/>
        </w:rPr>
      </w:pPr>
    </w:p>
    <w:p w14:paraId="1B674463"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4. Podstawą rozliczenia I etapu będzie przyjęcie prac protokołem zdawczo-odbiorczym przez komisję powołaną przez Zamawiającego. </w:t>
      </w:r>
    </w:p>
    <w:p w14:paraId="63B7575D" w14:textId="77777777" w:rsidR="00563296" w:rsidRPr="00FC79D1" w:rsidRDefault="00563296" w:rsidP="00563296">
      <w:pPr>
        <w:suppressAutoHyphens w:val="0"/>
        <w:jc w:val="both"/>
        <w:rPr>
          <w:rFonts w:eastAsiaTheme="minorHAnsi"/>
          <w:lang w:eastAsia="en-US"/>
        </w:rPr>
      </w:pPr>
    </w:p>
    <w:p w14:paraId="0B9F7CFB"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ETAP II </w:t>
      </w:r>
    </w:p>
    <w:p w14:paraId="008A55C5"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1. W ramach realizacji II etapu zamówienia Wykonawca winien wykonać prace obejmujące następujące zadania: </w:t>
      </w:r>
    </w:p>
    <w:p w14:paraId="56091CF7"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1) inwentaryzację zasobów, tworów i składników przyrody, walorów krajobrazowych oraz wartości kulturowych z ich charakterystyką, oceną stanu i prognozą przyszłych zmian, w zakresie niezbędnym do zaplanowania ochrony, a zwłaszcza problematyki dotyczącej: </w:t>
      </w:r>
    </w:p>
    <w:p w14:paraId="36A904A0"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wód powierzchniowych w ujęciu </w:t>
      </w:r>
      <w:proofErr w:type="spellStart"/>
      <w:r w:rsidRPr="00FC79D1">
        <w:rPr>
          <w:rFonts w:eastAsiaTheme="minorHAnsi"/>
          <w:color w:val="000000"/>
          <w:lang w:eastAsia="en-US"/>
        </w:rPr>
        <w:t>zlewniowym</w:t>
      </w:r>
      <w:proofErr w:type="spellEnd"/>
      <w:r w:rsidRPr="00FC79D1">
        <w:rPr>
          <w:rFonts w:eastAsiaTheme="minorHAnsi"/>
          <w:color w:val="000000"/>
          <w:lang w:eastAsia="en-US"/>
        </w:rPr>
        <w:t xml:space="preserve"> wraz z oceną ich stanu ekologicznego;</w:t>
      </w:r>
    </w:p>
    <w:p w14:paraId="0D234BB7"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form rzeźby terenu, w tym w szczególności tworów przyrody nieożywionej: jaskiń, okazałych głazów narzutowych i wychodni skalnych, form skalnych, odsłonięć geologicznych, źródeł, miejsc aktywnych procesów rzeźbotwórczych, </w:t>
      </w:r>
    </w:p>
    <w:p w14:paraId="1E1C59F0"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roślinności, procesów sukcesji, a także występowania i stanu siedlisk przyrodniczych wymagających ochrony, </w:t>
      </w:r>
    </w:p>
    <w:p w14:paraId="40B31757"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zgodności drzewostanów ze zbiorowiskami roślinnymi charakterystycznymi dla poszczególnych siedlisk, </w:t>
      </w:r>
    </w:p>
    <w:p w14:paraId="31934590"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gatunków roślin, zwierząt lub grzybów dziko występujących oraz ich siedlisk i stanowisk, w szczególności objętych ochroną gatunkową oraz zagrożonych wyginięciem lub rzadko występujących, </w:t>
      </w:r>
    </w:p>
    <w:p w14:paraId="79E080CC"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proofErr w:type="spellStart"/>
      <w:r w:rsidRPr="00FC79D1">
        <w:rPr>
          <w:rFonts w:eastAsiaTheme="minorHAnsi"/>
          <w:color w:val="000000"/>
          <w:lang w:eastAsia="en-US"/>
        </w:rPr>
        <w:t>zadrzewień</w:t>
      </w:r>
      <w:proofErr w:type="spellEnd"/>
      <w:r w:rsidRPr="00FC79D1">
        <w:rPr>
          <w:rFonts w:eastAsiaTheme="minorHAnsi"/>
          <w:color w:val="000000"/>
          <w:lang w:eastAsia="en-US"/>
        </w:rPr>
        <w:t xml:space="preserve">, </w:t>
      </w:r>
    </w:p>
    <w:p w14:paraId="34BA09FF"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krajobrazów ekologicznych, z uwzględnieniem ich składników i powiązań ekologicznych, w tym obszary spełniające funkcję korytarzy ekologicznych, </w:t>
      </w:r>
    </w:p>
    <w:p w14:paraId="601E4716"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punktów, osi i przedpoli widokowych, w tym drogi i szlaki turystyczne, </w:t>
      </w:r>
    </w:p>
    <w:p w14:paraId="049A13D4"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wartości kulturowych, z wyszczególnieniem obszarów i obiektów stanowiących zabytki w rozumieniu ustawy z dnia 23 lipca 2003 r. o ochronie zabytków i opiece nad zabytkami (</w:t>
      </w:r>
      <w:proofErr w:type="spellStart"/>
      <w:r w:rsidRPr="00FC79D1">
        <w:rPr>
          <w:rFonts w:eastAsiaTheme="minorHAnsi"/>
          <w:lang w:eastAsia="en-US"/>
        </w:rPr>
        <w:t>t.j</w:t>
      </w:r>
      <w:proofErr w:type="spellEnd"/>
      <w:r w:rsidRPr="00FC79D1">
        <w:rPr>
          <w:rFonts w:eastAsiaTheme="minorHAnsi"/>
          <w:lang w:eastAsia="en-US"/>
        </w:rPr>
        <w:t xml:space="preserve">. Dz.U. 2018 poz. 2067, z </w:t>
      </w:r>
      <w:proofErr w:type="spellStart"/>
      <w:r w:rsidRPr="00FC79D1">
        <w:rPr>
          <w:rFonts w:eastAsiaTheme="minorHAnsi"/>
          <w:lang w:eastAsia="en-US"/>
        </w:rPr>
        <w:t>późn</w:t>
      </w:r>
      <w:proofErr w:type="spellEnd"/>
      <w:r w:rsidRPr="00FC79D1">
        <w:rPr>
          <w:rFonts w:eastAsiaTheme="minorHAnsi"/>
          <w:lang w:eastAsia="en-US"/>
        </w:rPr>
        <w:t>. zm.),</w:t>
      </w:r>
    </w:p>
    <w:p w14:paraId="25F750A8" w14:textId="77777777" w:rsidR="00563296" w:rsidRPr="00FC79D1" w:rsidRDefault="00563296" w:rsidP="00563296">
      <w:pPr>
        <w:numPr>
          <w:ilvl w:val="0"/>
          <w:numId w:val="35"/>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charakterystycznych dla obszaru parków krajobrazowych metod użytkowania ekosystemów.</w:t>
      </w:r>
    </w:p>
    <w:p w14:paraId="1BDE100E" w14:textId="77777777" w:rsidR="00563296" w:rsidRPr="00FC79D1" w:rsidRDefault="00563296" w:rsidP="00563296">
      <w:pPr>
        <w:suppressAutoHyphens w:val="0"/>
        <w:autoSpaceDE w:val="0"/>
        <w:autoSpaceDN w:val="0"/>
        <w:adjustRightInd w:val="0"/>
        <w:jc w:val="both"/>
        <w:rPr>
          <w:rFonts w:eastAsiaTheme="minorHAnsi"/>
          <w:lang w:eastAsia="en-US"/>
        </w:rPr>
      </w:pPr>
    </w:p>
    <w:p w14:paraId="311AA674"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W ramach prowadzonych prac inwentaryzacyjnych Wykonawca umożliwi udział Państwowej Wyższej Szkoły Zawodowej im. Stanisława Pigonia w Krośnie w realizacji projektu poprzez uczestnictwo studentów w ramach praktyk w opracowaniu i weryfikacji dokumentacji inwentaryzacyjno-planistycznej dotyczącej obszaru parków krajobrazowych objętych projektem.</w:t>
      </w:r>
    </w:p>
    <w:p w14:paraId="667080E9" w14:textId="77777777" w:rsidR="00563296" w:rsidRPr="00FC79D1" w:rsidRDefault="00563296" w:rsidP="00563296">
      <w:pPr>
        <w:suppressAutoHyphens w:val="0"/>
        <w:autoSpaceDE w:val="0"/>
        <w:autoSpaceDN w:val="0"/>
        <w:adjustRightInd w:val="0"/>
        <w:jc w:val="both"/>
        <w:rPr>
          <w:rFonts w:eastAsiaTheme="minorHAnsi"/>
          <w:lang w:eastAsia="en-US"/>
        </w:rPr>
      </w:pPr>
    </w:p>
    <w:p w14:paraId="050E6382"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2) identyfikację i ocenę istniejących i potencjalnych zagrożeń wewnętrznych i zewnętrznych dla różnorodności biologicznej, krajobrazu i wartości kulturowych, w tym w szczególności w zakresie: </w:t>
      </w:r>
    </w:p>
    <w:p w14:paraId="140C252E"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 xml:space="preserve">gospodarowania przestrzenią, w tym osadnictwa i zabudowy, </w:t>
      </w:r>
    </w:p>
    <w:p w14:paraId="30FB1CF8"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istniejących i projektowanych lokalizacji przedsięwzięć mogących znacząco oddziaływać na środowisko w rozumieniu art. 51 ustawy z dnia 27 kwietnia 2001 r. - Prawo ochrony środowiska (</w:t>
      </w:r>
      <w:proofErr w:type="spellStart"/>
      <w:r w:rsidRPr="00FC79D1">
        <w:rPr>
          <w:rFonts w:eastAsiaTheme="minorHAnsi"/>
          <w:lang w:eastAsia="en-US"/>
        </w:rPr>
        <w:t>t.j</w:t>
      </w:r>
      <w:proofErr w:type="spellEnd"/>
      <w:r w:rsidRPr="00FC79D1">
        <w:rPr>
          <w:rFonts w:eastAsiaTheme="minorHAnsi"/>
          <w:lang w:eastAsia="en-US"/>
        </w:rPr>
        <w:t xml:space="preserve">. Dz.U. 2018 poz. 799 z </w:t>
      </w:r>
      <w:proofErr w:type="spellStart"/>
      <w:r w:rsidRPr="00FC79D1">
        <w:rPr>
          <w:rFonts w:eastAsiaTheme="minorHAnsi"/>
          <w:lang w:eastAsia="en-US"/>
        </w:rPr>
        <w:t>późn</w:t>
      </w:r>
      <w:proofErr w:type="spellEnd"/>
      <w:r w:rsidRPr="00FC79D1">
        <w:rPr>
          <w:rFonts w:eastAsiaTheme="minorHAnsi"/>
          <w:lang w:eastAsia="en-US"/>
        </w:rPr>
        <w:t xml:space="preserve">. zm.), </w:t>
      </w:r>
    </w:p>
    <w:p w14:paraId="2C9325F8"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 xml:space="preserve">zanieczyszczeń powietrza atmosferycznego, zanieczyszczenia gleb, natężenia hałasu, </w:t>
      </w:r>
    </w:p>
    <w:p w14:paraId="242466B3"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 xml:space="preserve">stanu czystości i źródeł zanieczyszczenia wód powierzchniowych i podziemnych, </w:t>
      </w:r>
    </w:p>
    <w:p w14:paraId="23849F12"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 xml:space="preserve">poboru wód podziemnych, </w:t>
      </w:r>
    </w:p>
    <w:p w14:paraId="31D7384D"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 xml:space="preserve">gospodarki odpadami, </w:t>
      </w:r>
    </w:p>
    <w:p w14:paraId="2897B5BF"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 xml:space="preserve">gospodarki rolnej i leśnej, </w:t>
      </w:r>
    </w:p>
    <w:p w14:paraId="5F2416B5"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rPr>
          <w:rFonts w:eastAsiaTheme="minorHAnsi"/>
          <w:lang w:eastAsia="en-US"/>
        </w:rPr>
      </w:pPr>
      <w:r w:rsidRPr="00FC79D1">
        <w:rPr>
          <w:rFonts w:eastAsiaTheme="minorHAnsi"/>
          <w:lang w:eastAsia="en-US"/>
        </w:rPr>
        <w:t xml:space="preserve">gospodarki wodnej, w tym ochrony przeciwpowodziowej i melioracji, </w:t>
      </w:r>
    </w:p>
    <w:p w14:paraId="0688120C"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rPr>
          <w:rFonts w:eastAsiaTheme="minorHAnsi"/>
          <w:lang w:eastAsia="en-US"/>
        </w:rPr>
      </w:pPr>
      <w:r w:rsidRPr="00FC79D1">
        <w:rPr>
          <w:rFonts w:eastAsiaTheme="minorHAnsi"/>
          <w:lang w:eastAsia="en-US"/>
        </w:rPr>
        <w:t xml:space="preserve">infrastruktury komunikacyjnej, </w:t>
      </w:r>
    </w:p>
    <w:p w14:paraId="2D29063D"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rPr>
          <w:rFonts w:eastAsiaTheme="minorHAnsi"/>
          <w:lang w:eastAsia="en-US"/>
        </w:rPr>
      </w:pPr>
      <w:r w:rsidRPr="00FC79D1">
        <w:rPr>
          <w:rFonts w:eastAsiaTheme="minorHAnsi"/>
          <w:lang w:eastAsia="en-US"/>
        </w:rPr>
        <w:t xml:space="preserve">eksploatacji surowców mineralnych, </w:t>
      </w:r>
    </w:p>
    <w:p w14:paraId="19E12EA0"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rPr>
          <w:rFonts w:eastAsiaTheme="minorHAnsi"/>
          <w:lang w:eastAsia="en-US"/>
        </w:rPr>
      </w:pPr>
      <w:r w:rsidRPr="00FC79D1">
        <w:rPr>
          <w:rFonts w:eastAsiaTheme="minorHAnsi"/>
          <w:lang w:eastAsia="en-US"/>
        </w:rPr>
        <w:t xml:space="preserve">zagospodarowania turystycznego, </w:t>
      </w:r>
    </w:p>
    <w:p w14:paraId="6EC66925" w14:textId="77777777" w:rsidR="00563296" w:rsidRPr="00FC79D1" w:rsidRDefault="00563296" w:rsidP="00563296">
      <w:pPr>
        <w:numPr>
          <w:ilvl w:val="0"/>
          <w:numId w:val="33"/>
        </w:numPr>
        <w:suppressAutoHyphens w:val="0"/>
        <w:autoSpaceDE w:val="0"/>
        <w:autoSpaceDN w:val="0"/>
        <w:adjustRightInd w:val="0"/>
        <w:spacing w:after="160" w:line="259" w:lineRule="auto"/>
        <w:contextualSpacing/>
        <w:rPr>
          <w:rFonts w:eastAsiaTheme="minorHAnsi"/>
          <w:lang w:eastAsia="en-US"/>
        </w:rPr>
      </w:pPr>
      <w:r w:rsidRPr="00FC79D1">
        <w:rPr>
          <w:rFonts w:eastAsiaTheme="minorHAnsi"/>
          <w:lang w:eastAsia="en-US"/>
        </w:rPr>
        <w:t xml:space="preserve">elementów infrastruktury utrudniających migrację roślin, zwierząt i grzybów; </w:t>
      </w:r>
    </w:p>
    <w:p w14:paraId="4CBC930C" w14:textId="77777777" w:rsidR="00563296" w:rsidRPr="00FC79D1" w:rsidRDefault="00563296" w:rsidP="00563296">
      <w:pPr>
        <w:suppressAutoHyphens w:val="0"/>
        <w:autoSpaceDE w:val="0"/>
        <w:autoSpaceDN w:val="0"/>
        <w:adjustRightInd w:val="0"/>
        <w:rPr>
          <w:rFonts w:eastAsiaTheme="minorHAnsi"/>
          <w:lang w:eastAsia="en-US"/>
        </w:rPr>
      </w:pPr>
    </w:p>
    <w:p w14:paraId="79620EB2"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wykonanie innych ekspertyz w zakresie niezbędnym do zaplanowania ochrony; </w:t>
      </w:r>
    </w:p>
    <w:p w14:paraId="41DAAC9D" w14:textId="77777777" w:rsidR="00563296" w:rsidRPr="00FC79D1" w:rsidRDefault="00563296" w:rsidP="00563296">
      <w:pPr>
        <w:suppressAutoHyphens w:val="0"/>
        <w:autoSpaceDE w:val="0"/>
        <w:autoSpaceDN w:val="0"/>
        <w:adjustRightInd w:val="0"/>
        <w:jc w:val="both"/>
        <w:rPr>
          <w:rFonts w:eastAsiaTheme="minorHAnsi"/>
          <w:lang w:eastAsia="en-US"/>
        </w:rPr>
      </w:pPr>
    </w:p>
    <w:p w14:paraId="7D1CD6E0"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4) charakterystykę i ocenę uwarunkowań społecznych i gospodarczych ochrony parków krajobrazowych, w szczególności w zakresie dotychczas prowadzonej na terenie parku działalności gospodarczej i polityki przestrzennej oraz turystyki i rekreacji; </w:t>
      </w:r>
    </w:p>
    <w:p w14:paraId="566C5964" w14:textId="77777777" w:rsidR="00563296" w:rsidRPr="00FC79D1" w:rsidRDefault="00563296" w:rsidP="00563296">
      <w:pPr>
        <w:suppressAutoHyphens w:val="0"/>
        <w:autoSpaceDE w:val="0"/>
        <w:autoSpaceDN w:val="0"/>
        <w:adjustRightInd w:val="0"/>
        <w:jc w:val="both"/>
        <w:rPr>
          <w:rFonts w:eastAsiaTheme="minorHAnsi"/>
          <w:lang w:eastAsia="en-US"/>
        </w:rPr>
      </w:pPr>
    </w:p>
    <w:p w14:paraId="15AE41A6"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5) charakterystykę i ocenę stanu zagospodarowania przestrzennego w zakresie </w:t>
      </w:r>
      <w:r w:rsidRPr="00FC79D1">
        <w:rPr>
          <w:rFonts w:eastAsiaTheme="minorHAnsi"/>
          <w:color w:val="000000"/>
          <w:lang w:eastAsia="en-US"/>
        </w:rPr>
        <w:t xml:space="preserve">elementów zagospodarowania przestrzennego wpływających lub mogących wpływać na zasoby, twory i składniki przyrody, walory krajobrazowe oraz wartości kulturowe chronione w parkach krajobrazowych; </w:t>
      </w:r>
    </w:p>
    <w:p w14:paraId="59193B7E"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p>
    <w:p w14:paraId="380C47D6"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6) wskazanie istniejących i projektowanych form ochrony przyrody, form ochrony zabytków wprowadzonych na podstawie art. 7 ustawy z dnia 23 lipca 2003 r. o ochronie zabytków i opiece nad zabytkami, lasów ochronnych wyznaczanych na podstawie ustawy z dnia 28 września 1991 r. o lasach (</w:t>
      </w:r>
      <w:proofErr w:type="spellStart"/>
      <w:r w:rsidRPr="00FC79D1">
        <w:rPr>
          <w:rFonts w:eastAsiaTheme="minorHAnsi"/>
          <w:color w:val="000000"/>
          <w:lang w:eastAsia="en-US"/>
        </w:rPr>
        <w:t>t.j</w:t>
      </w:r>
      <w:proofErr w:type="spellEnd"/>
      <w:r w:rsidRPr="00FC79D1">
        <w:rPr>
          <w:rFonts w:eastAsiaTheme="minorHAnsi"/>
          <w:color w:val="000000"/>
          <w:lang w:eastAsia="en-US"/>
        </w:rPr>
        <w:t xml:space="preserve">. Dz.U. 2018 poz. 2129 z </w:t>
      </w:r>
      <w:proofErr w:type="spellStart"/>
      <w:r w:rsidRPr="00FC79D1">
        <w:rPr>
          <w:rFonts w:eastAsiaTheme="minorHAnsi"/>
          <w:color w:val="000000"/>
          <w:lang w:eastAsia="en-US"/>
        </w:rPr>
        <w:t>późn</w:t>
      </w:r>
      <w:proofErr w:type="spellEnd"/>
      <w:r w:rsidRPr="00FC79D1">
        <w:rPr>
          <w:rFonts w:eastAsiaTheme="minorHAnsi"/>
          <w:color w:val="000000"/>
          <w:lang w:eastAsia="en-US"/>
        </w:rPr>
        <w:t>. zm.) oraz obszarów wyznaczanych na podstawie ustawy z dnia 18 lipca 2001 r. - Prawo wodne (</w:t>
      </w:r>
      <w:proofErr w:type="spellStart"/>
      <w:r w:rsidRPr="00FC79D1">
        <w:rPr>
          <w:rFonts w:eastAsiaTheme="minorHAnsi"/>
          <w:color w:val="000000"/>
          <w:lang w:eastAsia="en-US"/>
        </w:rPr>
        <w:t>t.j</w:t>
      </w:r>
      <w:proofErr w:type="spellEnd"/>
      <w:r w:rsidRPr="00FC79D1">
        <w:rPr>
          <w:rFonts w:eastAsiaTheme="minorHAnsi"/>
          <w:color w:val="000000"/>
          <w:lang w:eastAsia="en-US"/>
        </w:rPr>
        <w:t xml:space="preserve">. Dz.U. 2018 poz. 2268, z </w:t>
      </w:r>
      <w:proofErr w:type="spellStart"/>
      <w:r w:rsidRPr="00FC79D1">
        <w:rPr>
          <w:rFonts w:eastAsiaTheme="minorHAnsi"/>
          <w:color w:val="000000"/>
          <w:lang w:eastAsia="en-US"/>
        </w:rPr>
        <w:t>późn</w:t>
      </w:r>
      <w:proofErr w:type="spellEnd"/>
      <w:r w:rsidRPr="00FC79D1">
        <w:rPr>
          <w:rFonts w:eastAsiaTheme="minorHAnsi"/>
          <w:color w:val="000000"/>
          <w:lang w:eastAsia="en-US"/>
        </w:rPr>
        <w:t xml:space="preserve">. zm.); </w:t>
      </w:r>
    </w:p>
    <w:p w14:paraId="4A2CA845"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p>
    <w:p w14:paraId="2E403C81"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7) analizę skuteczności dotychczasowych sposobów ochrony, w tym rozpoznanie dotychczasowych zmian zasobów, tworów i składników przyrody, walorów krajobrazowych i wartości kulturowych oraz przyczyn tych zmian, ze szczególnym uwzględnieniem rezultatów przeprowadzonych działań ochronnych; </w:t>
      </w:r>
    </w:p>
    <w:p w14:paraId="715DE7BE"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p>
    <w:p w14:paraId="3A905DC8"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2. Wykonawca zobowiązany jest do sporządzenia map tematycznych (obejmujących problematykę II etapu) w formie cyfrowej, spełniających wymogi określone w § 18 cytowanego wyżej rozporządzenia w sprawie sporządzania projektu planu ochrony w układzie PUWG 1992. Mapy tematyczne w formie papierowej należy sporządzić w skali 1:10000, a mapy przeglądowe w skali 1:25 000, zawierające m.in. następujące warstwy: </w:t>
      </w:r>
    </w:p>
    <w:p w14:paraId="4F6AA1F0"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sieć hydrograficzna i granice zlewni; </w:t>
      </w:r>
    </w:p>
    <w:p w14:paraId="48D35DB0"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istniejące siedliska przyrodnicze wymagające ochrony; </w:t>
      </w:r>
    </w:p>
    <w:p w14:paraId="6FBDF92F"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siedliska i stanowiska gatunków roślin, zwierząt lub grzybów dziko występujących objętych ochroną gatunkową oraz zagrożonych wyginięciem lub rzadko występujących; </w:t>
      </w:r>
    </w:p>
    <w:p w14:paraId="660D6E84"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występujące typy ekosystemów; </w:t>
      </w:r>
    </w:p>
    <w:p w14:paraId="2C55B444"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ocenę walorów krajobrazowych i wartości kulturowych; </w:t>
      </w:r>
    </w:p>
    <w:p w14:paraId="6EF16746"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istniejące korytarze ekologiczne; </w:t>
      </w:r>
    </w:p>
    <w:p w14:paraId="3E13C8B7"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występujące zagrożenia wewnętrzne i zewnętrzne; </w:t>
      </w:r>
    </w:p>
    <w:p w14:paraId="1807D7B2"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color w:val="000000"/>
          <w:lang w:eastAsia="en-US"/>
        </w:rPr>
      </w:pPr>
      <w:r w:rsidRPr="00FC79D1">
        <w:rPr>
          <w:rFonts w:eastAsiaTheme="minorHAnsi"/>
          <w:color w:val="000000"/>
          <w:lang w:eastAsia="en-US"/>
        </w:rPr>
        <w:t xml:space="preserve">istniejące tereny i obiekty zagospodarowania turystycznego, rekreacyjnego i edukacyjnego; </w:t>
      </w:r>
    </w:p>
    <w:p w14:paraId="7FEA7884" w14:textId="77777777" w:rsidR="00563296" w:rsidRPr="00FC79D1" w:rsidRDefault="00563296" w:rsidP="00563296">
      <w:pPr>
        <w:numPr>
          <w:ilvl w:val="1"/>
          <w:numId w:val="35"/>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istniejące i projektowane formy ochrony przyrody. </w:t>
      </w:r>
    </w:p>
    <w:p w14:paraId="611E4A46" w14:textId="77777777" w:rsidR="00563296" w:rsidRPr="00FC79D1" w:rsidRDefault="00563296" w:rsidP="00563296">
      <w:pPr>
        <w:suppressAutoHyphens w:val="0"/>
        <w:autoSpaceDE w:val="0"/>
        <w:autoSpaceDN w:val="0"/>
        <w:adjustRightInd w:val="0"/>
        <w:ind w:left="709"/>
        <w:contextualSpacing/>
        <w:jc w:val="both"/>
        <w:rPr>
          <w:rFonts w:eastAsiaTheme="minorHAnsi"/>
          <w:lang w:eastAsia="en-US"/>
        </w:rPr>
      </w:pPr>
    </w:p>
    <w:p w14:paraId="6214560A"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Opracowanie II etapu prac w formie opisów szczegółowych, zestawień, analiz i map tematycznych należy przekazać Zamawiającemu w 3 egzemplarzach, wykonanych w sposób gwarantujący ich trwałość. Egzemplarz opracowania powinien zawierać: </w:t>
      </w:r>
    </w:p>
    <w:p w14:paraId="4135AC14"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1) wydrukowany tekst; </w:t>
      </w:r>
    </w:p>
    <w:p w14:paraId="43174B10"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2) zestaw map - wydruk kolorowy; </w:t>
      </w:r>
    </w:p>
    <w:p w14:paraId="6FA78FCF"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dokumentację fotograficzną - zdjęcia zapisane w formacie JPG i PDF; </w:t>
      </w:r>
    </w:p>
    <w:p w14:paraId="0A44E0BA"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4) płyty DVD - zawierające kompletne materiały tekstowe w formacie WORD, mapy formacie PDF i wektorowe w formacie obsługiwanym przez otwarte oprogramowanie </w:t>
      </w:r>
      <w:proofErr w:type="spellStart"/>
      <w:r w:rsidRPr="00FC79D1">
        <w:rPr>
          <w:rFonts w:eastAsiaTheme="minorHAnsi"/>
          <w:lang w:eastAsia="en-US"/>
        </w:rPr>
        <w:t>geoinformacyjne</w:t>
      </w:r>
      <w:proofErr w:type="spellEnd"/>
      <w:r w:rsidRPr="00FC79D1">
        <w:rPr>
          <w:rFonts w:eastAsiaTheme="minorHAnsi"/>
          <w:lang w:eastAsia="en-US"/>
        </w:rPr>
        <w:t xml:space="preserve">  systemu informacji przestrzennej (GIS).</w:t>
      </w:r>
    </w:p>
    <w:p w14:paraId="0F6E0209"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p>
    <w:p w14:paraId="0A50CB2B"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4. Podstawą rozliczenia II etapu będzie przyjęcie prac protokołem zdawczo-odbiorczym przez komisję powoła</w:t>
      </w:r>
      <w:bookmarkStart w:id="3" w:name="_GoBack"/>
      <w:bookmarkEnd w:id="3"/>
      <w:r w:rsidRPr="00FC79D1">
        <w:rPr>
          <w:rFonts w:eastAsiaTheme="minorHAnsi"/>
          <w:color w:val="000000"/>
          <w:lang w:eastAsia="en-US"/>
        </w:rPr>
        <w:t>ną przez Zamawiającego.</w:t>
      </w:r>
    </w:p>
    <w:p w14:paraId="588EF76D"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p>
    <w:p w14:paraId="7FB70362"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ETAP III</w:t>
      </w:r>
    </w:p>
    <w:p w14:paraId="2B09D14C"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1. W ramach realizacji III etapu zamówienia Wykonawca winien wykonać prace obejmujące następujące zadania: </w:t>
      </w:r>
    </w:p>
    <w:p w14:paraId="32AF0C7A"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p>
    <w:p w14:paraId="007E832F" w14:textId="77777777" w:rsidR="00563296" w:rsidRPr="00FC79D1" w:rsidRDefault="00563296" w:rsidP="00563296">
      <w:pPr>
        <w:suppressAutoHyphens w:val="0"/>
        <w:autoSpaceDE w:val="0"/>
        <w:autoSpaceDN w:val="0"/>
        <w:adjustRightInd w:val="0"/>
        <w:jc w:val="both"/>
        <w:rPr>
          <w:rFonts w:eastAsiaTheme="minorHAnsi"/>
          <w:color w:val="000000"/>
          <w:lang w:eastAsia="en-US"/>
        </w:rPr>
      </w:pPr>
      <w:r w:rsidRPr="00FC79D1">
        <w:rPr>
          <w:rFonts w:eastAsiaTheme="minorHAnsi"/>
          <w:color w:val="000000"/>
          <w:lang w:eastAsia="en-US"/>
        </w:rPr>
        <w:t xml:space="preserve">1) Opracowanie koncepcji ochrony zasobów, tworów i składników przyrody oraz wartości kulturowych, a także eliminacji lub ograniczania istniejących i potencjalnych zagrożeń wewnętrznych i zewnętrznych, w tym w szczególności: </w:t>
      </w:r>
    </w:p>
    <w:p w14:paraId="107B53E8"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określenie strategicznych celów ochrony każdego parku krajobrazowego; </w:t>
      </w:r>
    </w:p>
    <w:p w14:paraId="664E96BD"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określenie zasad i kierunków prowadzenia gospodarki rolnej i leśnej oraz zagospodarowania przestrzennego, umożliwiających realizację celów parków; </w:t>
      </w:r>
    </w:p>
    <w:p w14:paraId="6FF9C37C"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wskazanie obszarów parków udostępnionych do celów naukowych, edukacyjnych, turystycznych, rekreacyjnych i innych form gospodarowania oraz określenie sposobów korzystania z tych gruntów; </w:t>
      </w:r>
    </w:p>
    <w:p w14:paraId="5BCD6714"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określenie działań edukacyjnych, które mogą być prowadzone w oparciu o wartości przyrodnicze i kulturowe parków; </w:t>
      </w:r>
    </w:p>
    <w:p w14:paraId="71F84DFE"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określenie potrzeb uzupełniania form ochrony pożądanych z punktu widzenia realizacji celów parków; </w:t>
      </w:r>
    </w:p>
    <w:p w14:paraId="5DD50068"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color w:val="000000"/>
          <w:lang w:eastAsia="en-US"/>
        </w:rPr>
      </w:pPr>
      <w:r w:rsidRPr="00FC79D1">
        <w:rPr>
          <w:rFonts w:eastAsiaTheme="minorHAnsi"/>
          <w:color w:val="000000"/>
          <w:lang w:eastAsia="en-US"/>
        </w:rPr>
        <w:t xml:space="preserve">określenie zakresu prac związanych z ochroną przyrody i kształtowania krajobrazu; w tym: priorytetów tych prac; obszarów realizacji działań ochronnych; celów ochrony przyrody oraz przyrodniczych, społecznych i gospodarczych uwarunkowań ich realizacji; </w:t>
      </w:r>
    </w:p>
    <w:p w14:paraId="4F7D8ECA" w14:textId="77777777" w:rsidR="00563296" w:rsidRPr="00FC79D1" w:rsidRDefault="00563296" w:rsidP="00563296">
      <w:pPr>
        <w:numPr>
          <w:ilvl w:val="0"/>
          <w:numId w:val="34"/>
        </w:numPr>
        <w:suppressAutoHyphens w:val="0"/>
        <w:autoSpaceDE w:val="0"/>
        <w:autoSpaceDN w:val="0"/>
        <w:adjustRightInd w:val="0"/>
        <w:spacing w:after="160" w:line="259" w:lineRule="auto"/>
        <w:contextualSpacing/>
        <w:jc w:val="both"/>
        <w:rPr>
          <w:rFonts w:eastAsiaTheme="minorHAnsi"/>
          <w:lang w:eastAsia="en-US"/>
        </w:rPr>
      </w:pPr>
      <w:r w:rsidRPr="00FC79D1">
        <w:rPr>
          <w:rFonts w:eastAsiaTheme="minorHAnsi"/>
          <w:lang w:eastAsia="en-US"/>
        </w:rPr>
        <w:t>zaplanowanie zasad monitoringu skuteczności ochrony;</w:t>
      </w:r>
    </w:p>
    <w:p w14:paraId="1EDBC2A3" w14:textId="77777777" w:rsidR="00563296" w:rsidRPr="00FC79D1" w:rsidRDefault="00563296" w:rsidP="00563296">
      <w:pPr>
        <w:suppressAutoHyphens w:val="0"/>
        <w:autoSpaceDE w:val="0"/>
        <w:autoSpaceDN w:val="0"/>
        <w:adjustRightInd w:val="0"/>
        <w:ind w:left="720"/>
        <w:contextualSpacing/>
        <w:jc w:val="both"/>
        <w:rPr>
          <w:rFonts w:eastAsiaTheme="minorHAnsi"/>
          <w:lang w:eastAsia="en-US"/>
        </w:rPr>
      </w:pPr>
    </w:p>
    <w:p w14:paraId="6FC6A63A"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2) Przeprowadzenie ustaleń do studiów uwarunkowań i kierunków zagospodarowania przestrzennego gmin, miejscowych planów zagospodarowania przestrzennego oraz planu zagospodarowania przestrzennego województwa, dotyczące eliminacji lub ograniczenia zagrożeń zewnętrznych.</w:t>
      </w:r>
    </w:p>
    <w:p w14:paraId="32E3F60F" w14:textId="77777777" w:rsidR="00563296" w:rsidRPr="00FC79D1" w:rsidRDefault="00563296" w:rsidP="00563296">
      <w:pPr>
        <w:suppressAutoHyphens w:val="0"/>
        <w:autoSpaceDE w:val="0"/>
        <w:autoSpaceDN w:val="0"/>
        <w:adjustRightInd w:val="0"/>
        <w:jc w:val="both"/>
        <w:rPr>
          <w:rFonts w:eastAsiaTheme="minorHAnsi"/>
          <w:lang w:eastAsia="en-US"/>
        </w:rPr>
      </w:pPr>
    </w:p>
    <w:p w14:paraId="6E636202"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Przygotowana dokumentacja na potrzeby planów ochrony parków krajobrazowych będzie zawierała przedstawienie konkretnych propozycji działań związanych z udostępnieniem parków krajobrazowych dla turystów i na cele edukacji ekologicznej. </w:t>
      </w:r>
    </w:p>
    <w:p w14:paraId="75B3C848"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Planowane działania będą uwzględniały atrakcyjność opisywanych obszarów, potrzeby ochrony oraz odpowiednią organizację ruchu turystycznego i działalności edukacyjnej.</w:t>
      </w:r>
    </w:p>
    <w:p w14:paraId="0D175F2E"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Ponadto wytworzona dokumentacja będzie zgodna z koncepcją uniwersalnego projektowania (zapewni dostępność dla więcej niż jednego rodzaju niepełnosprawności). Opracowanie materiałów niezbędnych do ustanowienia planów ochrony parków krajobrazowych zakłada nałożenie na wykonawców usług obowiązku stosowania zasady uniwersalnego projektowania i określenia koncepcji racjonalnych usprawnień zapewniających dostępność oraz możliwości korzystania z parków krajobrazowych przez osoby z niepełnosprawnościami. Ze względu na zakres przedmiotowego projektu ww. koncepcje zostaną zawarte m.in. w ramach charakterystyki i oceny uwarunkowań społecznych i gospodarczych ochrony parków krajobrazowych, w szczególności w zakresie dotychczas prowadzonej na terenie parków działalności gospodarczej i polityki przestrzennej oraz turystyki i rekreacji. </w:t>
      </w:r>
    </w:p>
    <w:p w14:paraId="54AB2646" w14:textId="77777777" w:rsidR="00563296" w:rsidRPr="00FC79D1" w:rsidRDefault="00563296" w:rsidP="00563296">
      <w:pPr>
        <w:suppressAutoHyphens w:val="0"/>
        <w:autoSpaceDE w:val="0"/>
        <w:autoSpaceDN w:val="0"/>
        <w:adjustRightInd w:val="0"/>
        <w:jc w:val="both"/>
        <w:rPr>
          <w:rFonts w:eastAsiaTheme="minorHAnsi"/>
          <w:lang w:eastAsia="en-US"/>
        </w:rPr>
      </w:pPr>
    </w:p>
    <w:p w14:paraId="44E83EF8"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2. Wykonawca zobowiązany jest do sporządzenia map tematycznych (obejmujących problematykę III etapu) w formie cyfrowej, spełniających wymogi określone w § 18 cytowanego wyżej rozporządzenia w sprawie sporządzania projektu planu ochrony w układzie PUWG 1992. Mapy tematyczne w formie papierowej należy sporządzić w skali 1:10000, a mapy przeglądowe w skali 1:25 000 zawierające m.in. następujące warstwy: </w:t>
      </w:r>
    </w:p>
    <w:p w14:paraId="1CC48D62"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zaplanowane sposoby eliminacji lub ograniczania zagrożeń wewnętrznych i zewnętrznych; </w:t>
      </w:r>
    </w:p>
    <w:p w14:paraId="3B70A18C"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obszary udostępniane dla lokalizacji zagospodarowania turystycznego; rekreacyjnego i edukacyjnego; </w:t>
      </w:r>
    </w:p>
    <w:p w14:paraId="6AF2537F"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projektowane formy ochrony przyrody; </w:t>
      </w:r>
    </w:p>
    <w:p w14:paraId="6D7A0E98"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grunty przeznaczone do zalesienia; </w:t>
      </w:r>
    </w:p>
    <w:p w14:paraId="7E8EC6F0"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grunty które nie powinny być zalesiane; </w:t>
      </w:r>
    </w:p>
    <w:p w14:paraId="4672F0C7"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obszary które powinny być chronione przed zabudową i lokalizacją elementów niekorzystnie wpływających na krajobraz; </w:t>
      </w:r>
    </w:p>
    <w:p w14:paraId="428BEB6B" w14:textId="77777777" w:rsidR="00563296" w:rsidRPr="00FC79D1" w:rsidRDefault="00563296" w:rsidP="00563296">
      <w:pPr>
        <w:numPr>
          <w:ilvl w:val="1"/>
          <w:numId w:val="34"/>
        </w:numPr>
        <w:suppressAutoHyphens w:val="0"/>
        <w:autoSpaceDE w:val="0"/>
        <w:autoSpaceDN w:val="0"/>
        <w:adjustRightInd w:val="0"/>
        <w:spacing w:after="160" w:line="259" w:lineRule="auto"/>
        <w:ind w:left="709"/>
        <w:contextualSpacing/>
        <w:jc w:val="both"/>
        <w:rPr>
          <w:rFonts w:eastAsiaTheme="minorHAnsi"/>
          <w:lang w:eastAsia="en-US"/>
        </w:rPr>
      </w:pPr>
      <w:r w:rsidRPr="00FC79D1">
        <w:rPr>
          <w:rFonts w:eastAsiaTheme="minorHAnsi"/>
          <w:lang w:eastAsia="en-US"/>
        </w:rPr>
        <w:t xml:space="preserve">projektowane działania ochronne. </w:t>
      </w:r>
    </w:p>
    <w:p w14:paraId="0CD33BA5" w14:textId="77777777" w:rsidR="00563296" w:rsidRPr="00FC79D1" w:rsidRDefault="00563296" w:rsidP="00563296">
      <w:pPr>
        <w:suppressAutoHyphens w:val="0"/>
        <w:autoSpaceDE w:val="0"/>
        <w:autoSpaceDN w:val="0"/>
        <w:adjustRightInd w:val="0"/>
        <w:jc w:val="both"/>
        <w:rPr>
          <w:rFonts w:eastAsiaTheme="minorHAnsi"/>
          <w:lang w:eastAsia="en-US"/>
        </w:rPr>
      </w:pPr>
    </w:p>
    <w:p w14:paraId="1EA3DF44"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Opracowanie III etapu prac w formie opisów szczegółowych, zestawień, analiz i map tematycznych należy przekazać Zamawiającemu w 3 egzemplarzach, wykonanych w sposób gwarantujący ich trwałość. Egzemplarz opracowania powinien zawierać: </w:t>
      </w:r>
    </w:p>
    <w:p w14:paraId="0FB901A2"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1) wydrukowany tekst; </w:t>
      </w:r>
    </w:p>
    <w:p w14:paraId="478053BB"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2) zestaw map — wydruk kolorowy; </w:t>
      </w:r>
    </w:p>
    <w:p w14:paraId="21190966"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3) dokumentację fotograficzną — zdjęcia zapisane w formacie JPG i PDF; </w:t>
      </w:r>
    </w:p>
    <w:p w14:paraId="588A4713" w14:textId="77777777" w:rsidR="00563296" w:rsidRPr="00FC79D1" w:rsidRDefault="00563296" w:rsidP="00563296">
      <w:pPr>
        <w:suppressAutoHyphens w:val="0"/>
        <w:autoSpaceDE w:val="0"/>
        <w:autoSpaceDN w:val="0"/>
        <w:adjustRightInd w:val="0"/>
        <w:jc w:val="both"/>
        <w:rPr>
          <w:rFonts w:eastAsiaTheme="minorHAnsi"/>
          <w:lang w:eastAsia="en-US"/>
        </w:rPr>
      </w:pPr>
      <w:r w:rsidRPr="00FC79D1">
        <w:rPr>
          <w:rFonts w:eastAsiaTheme="minorHAnsi"/>
          <w:lang w:eastAsia="en-US"/>
        </w:rPr>
        <w:t xml:space="preserve">4) płyty DVD — zawierające kompletne materiały tekstowe w formacie WORD, mapy formacie PDF i wektorowe w formacie obsługiwanym przez otwarte oprogramowanie </w:t>
      </w:r>
      <w:proofErr w:type="spellStart"/>
      <w:r w:rsidRPr="00FC79D1">
        <w:rPr>
          <w:rFonts w:eastAsiaTheme="minorHAnsi"/>
          <w:lang w:eastAsia="en-US"/>
        </w:rPr>
        <w:t>geoinformacyjne</w:t>
      </w:r>
      <w:proofErr w:type="spellEnd"/>
      <w:r w:rsidRPr="00FC79D1">
        <w:rPr>
          <w:rFonts w:eastAsiaTheme="minorHAnsi"/>
          <w:lang w:eastAsia="en-US"/>
        </w:rPr>
        <w:t xml:space="preserve">  systemu informacji przestrzennej (GIS). </w:t>
      </w:r>
    </w:p>
    <w:p w14:paraId="4BD58682" w14:textId="77777777" w:rsidR="00563296" w:rsidRPr="00FC79D1" w:rsidRDefault="00563296" w:rsidP="00563296">
      <w:pPr>
        <w:suppressAutoHyphens w:val="0"/>
        <w:autoSpaceDE w:val="0"/>
        <w:autoSpaceDN w:val="0"/>
        <w:adjustRightInd w:val="0"/>
        <w:jc w:val="both"/>
        <w:rPr>
          <w:rFonts w:eastAsiaTheme="minorHAnsi"/>
          <w:lang w:eastAsia="en-US"/>
        </w:rPr>
      </w:pPr>
    </w:p>
    <w:p w14:paraId="59960490" w14:textId="77777777" w:rsidR="00563296" w:rsidRPr="00FC79D1" w:rsidRDefault="00563296" w:rsidP="00563296">
      <w:pPr>
        <w:suppressAutoHyphens w:val="0"/>
        <w:jc w:val="both"/>
        <w:rPr>
          <w:rFonts w:eastAsiaTheme="minorHAnsi"/>
          <w:lang w:eastAsia="en-US"/>
        </w:rPr>
      </w:pPr>
      <w:r w:rsidRPr="00FC79D1">
        <w:rPr>
          <w:rFonts w:eastAsiaTheme="minorHAnsi"/>
          <w:lang w:eastAsia="en-US"/>
        </w:rPr>
        <w:t>4. Podstawą rozliczenia III etapu będzie przyjęcie prac protokołem zdawczo-odbiorczym przez komisję powołaną przez Zamawiającego.</w:t>
      </w:r>
    </w:p>
    <w:p w14:paraId="207AD750" w14:textId="77777777" w:rsidR="00563296" w:rsidRPr="00EC3D99" w:rsidRDefault="00563296" w:rsidP="00563296">
      <w:pPr>
        <w:jc w:val="right"/>
      </w:pPr>
    </w:p>
    <w:sectPr w:rsidR="00563296" w:rsidRPr="00EC3D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1A57" w14:textId="77777777" w:rsidR="00786503" w:rsidRDefault="00786503" w:rsidP="007E7399">
      <w:r>
        <w:separator/>
      </w:r>
    </w:p>
  </w:endnote>
  <w:endnote w:type="continuationSeparator" w:id="0">
    <w:p w14:paraId="592069D3" w14:textId="77777777" w:rsidR="00786503" w:rsidRDefault="00786503" w:rsidP="007E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1555" w14:textId="77777777" w:rsidR="00786503" w:rsidRDefault="00786503" w:rsidP="007E7399">
      <w:r>
        <w:separator/>
      </w:r>
    </w:p>
  </w:footnote>
  <w:footnote w:type="continuationSeparator" w:id="0">
    <w:p w14:paraId="17BD85E9" w14:textId="77777777" w:rsidR="00786503" w:rsidRDefault="00786503" w:rsidP="007E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4646" w14:textId="77777777" w:rsidR="007E7399" w:rsidRDefault="007E7399">
    <w:pPr>
      <w:pStyle w:val="Nagwek"/>
    </w:pPr>
    <w:r w:rsidRPr="00ED3401">
      <w:rPr>
        <w:noProof/>
        <w:lang w:eastAsia="pl-PL"/>
      </w:rPr>
      <w:drawing>
        <wp:inline distT="0" distB="0" distL="0" distR="0" wp14:anchorId="29C66DC4" wp14:editId="3C6DBDD0">
          <wp:extent cx="5760720" cy="4191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p w14:paraId="3A78CB1D" w14:textId="77777777" w:rsidR="007E7399" w:rsidRDefault="007E73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18"/>
    <w:multiLevelType w:val="multilevel"/>
    <w:tmpl w:val="3E12892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166079"/>
    <w:multiLevelType w:val="hybridMultilevel"/>
    <w:tmpl w:val="7BB2FB62"/>
    <w:lvl w:ilvl="0" w:tplc="FB9E91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967E0"/>
    <w:multiLevelType w:val="hybridMultilevel"/>
    <w:tmpl w:val="108E7A7C"/>
    <w:lvl w:ilvl="0" w:tplc="04150017">
      <w:start w:val="1"/>
      <w:numFmt w:val="lowerLetter"/>
      <w:lvlText w:val="%1)"/>
      <w:lvlJc w:val="left"/>
      <w:pPr>
        <w:ind w:left="780" w:hanging="360"/>
      </w:pPr>
    </w:lvl>
    <w:lvl w:ilvl="1" w:tplc="48DA3162">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7D22869"/>
    <w:multiLevelType w:val="hybridMultilevel"/>
    <w:tmpl w:val="283A8346"/>
    <w:lvl w:ilvl="0" w:tplc="342E52E2">
      <w:start w:val="1"/>
      <w:numFmt w:val="lowerLetter"/>
      <w:lvlText w:val="%1)"/>
      <w:lvlJc w:val="left"/>
      <w:pPr>
        <w:ind w:left="720" w:hanging="360"/>
      </w:pPr>
      <w:rPr>
        <w:rFonts w:hint="default"/>
      </w:rPr>
    </w:lvl>
    <w:lvl w:ilvl="1" w:tplc="72B628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9194A"/>
    <w:multiLevelType w:val="hybridMultilevel"/>
    <w:tmpl w:val="1DFA73F2"/>
    <w:lvl w:ilvl="0" w:tplc="69EAB074">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6489D"/>
    <w:multiLevelType w:val="hybridMultilevel"/>
    <w:tmpl w:val="F35499C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18B22FB"/>
    <w:multiLevelType w:val="hybridMultilevel"/>
    <w:tmpl w:val="7C58BE14"/>
    <w:lvl w:ilvl="0" w:tplc="D8A27A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F7C90"/>
    <w:multiLevelType w:val="hybridMultilevel"/>
    <w:tmpl w:val="D4FC6A9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8E93EC8"/>
    <w:multiLevelType w:val="hybridMultilevel"/>
    <w:tmpl w:val="8514B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E73E6"/>
    <w:multiLevelType w:val="hybridMultilevel"/>
    <w:tmpl w:val="D4486B02"/>
    <w:lvl w:ilvl="0" w:tplc="04150017">
      <w:start w:val="1"/>
      <w:numFmt w:val="lowerLetter"/>
      <w:lvlText w:val="%1)"/>
      <w:lvlJc w:val="left"/>
      <w:pPr>
        <w:ind w:left="720" w:hanging="360"/>
      </w:pPr>
      <w:rPr>
        <w:rFonts w:hint="default"/>
      </w:rPr>
    </w:lvl>
    <w:lvl w:ilvl="1" w:tplc="CD523E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694E17"/>
    <w:multiLevelType w:val="hybridMultilevel"/>
    <w:tmpl w:val="DBE8E4D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9CF0387"/>
    <w:multiLevelType w:val="hybridMultilevel"/>
    <w:tmpl w:val="123E4308"/>
    <w:lvl w:ilvl="0" w:tplc="EFDEE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A133FD"/>
    <w:multiLevelType w:val="multilevel"/>
    <w:tmpl w:val="B8CC11C4"/>
    <w:name w:val="WW8Num89"/>
    <w:lvl w:ilvl="0">
      <w:start w:val="4"/>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09969B0"/>
    <w:multiLevelType w:val="hybridMultilevel"/>
    <w:tmpl w:val="B2482A4E"/>
    <w:name w:val="WW8Num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40A04"/>
    <w:multiLevelType w:val="hybridMultilevel"/>
    <w:tmpl w:val="6BC8399E"/>
    <w:lvl w:ilvl="0" w:tplc="342E52E2">
      <w:start w:val="1"/>
      <w:numFmt w:val="lowerLetter"/>
      <w:lvlText w:val="%1)"/>
      <w:lvlJc w:val="left"/>
      <w:pPr>
        <w:ind w:left="720" w:hanging="360"/>
      </w:pPr>
      <w:rPr>
        <w:rFonts w:hint="default"/>
      </w:rPr>
    </w:lvl>
    <w:lvl w:ilvl="1" w:tplc="72B628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20C13"/>
    <w:multiLevelType w:val="hybridMultilevel"/>
    <w:tmpl w:val="C4E4E3A4"/>
    <w:lvl w:ilvl="0" w:tplc="3C68D428">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C5B2C"/>
    <w:multiLevelType w:val="hybridMultilevel"/>
    <w:tmpl w:val="CBAC0832"/>
    <w:lvl w:ilvl="0" w:tplc="CC9AC0F2">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795962"/>
    <w:multiLevelType w:val="multilevel"/>
    <w:tmpl w:val="1C8EE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3B2F93"/>
    <w:multiLevelType w:val="hybridMultilevel"/>
    <w:tmpl w:val="70829C1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123682A"/>
    <w:multiLevelType w:val="hybridMultilevel"/>
    <w:tmpl w:val="F70E7DD4"/>
    <w:lvl w:ilvl="0" w:tplc="776E14EC">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2" w15:restartNumberingAfterBreak="0">
    <w:nsid w:val="51D77831"/>
    <w:multiLevelType w:val="hybridMultilevel"/>
    <w:tmpl w:val="03B0E856"/>
    <w:lvl w:ilvl="0" w:tplc="0415000F">
      <w:start w:val="1"/>
      <w:numFmt w:val="decimal"/>
      <w:lvlText w:val="%1."/>
      <w:lvlJc w:val="left"/>
      <w:pPr>
        <w:ind w:left="720" w:hanging="360"/>
      </w:pPr>
    </w:lvl>
    <w:lvl w:ilvl="1" w:tplc="EFA665BA">
      <w:start w:val="1"/>
      <w:numFmt w:val="decimal"/>
      <w:lvlText w:val="%2."/>
      <w:lvlJc w:val="left"/>
      <w:pPr>
        <w:ind w:left="1440" w:hanging="360"/>
      </w:pPr>
      <w:rPr>
        <w:rFonts w:hint="default"/>
      </w:rPr>
    </w:lvl>
    <w:lvl w:ilvl="2" w:tplc="B6067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D555B"/>
    <w:multiLevelType w:val="hybridMultilevel"/>
    <w:tmpl w:val="98FC93C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C7E20A2"/>
    <w:multiLevelType w:val="hybridMultilevel"/>
    <w:tmpl w:val="378E8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C3A2B"/>
    <w:multiLevelType w:val="multilevel"/>
    <w:tmpl w:val="16A29F54"/>
    <w:lvl w:ilvl="0">
      <w:start w:val="1"/>
      <w:numFmt w:val="decimal"/>
      <w:lvlText w:val="%1."/>
      <w:lvlJc w:val="left"/>
      <w:pPr>
        <w:tabs>
          <w:tab w:val="num" w:pos="720"/>
        </w:tabs>
        <w:ind w:left="720" w:hanging="720"/>
      </w:pPr>
      <w:rPr>
        <w:rFonts w:ascii="Times New Roman" w:eastAsia="Calibri" w:hAnsi="Times New Roman" w:cs="Times New Roman"/>
        <w:b w:val="0"/>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E1382C"/>
    <w:multiLevelType w:val="multilevel"/>
    <w:tmpl w:val="781EA90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4752D2F"/>
    <w:multiLevelType w:val="hybridMultilevel"/>
    <w:tmpl w:val="FAE81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111D2"/>
    <w:multiLevelType w:val="hybridMultilevel"/>
    <w:tmpl w:val="AB520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D697A"/>
    <w:multiLevelType w:val="multilevel"/>
    <w:tmpl w:val="C55E5CCA"/>
    <w:lvl w:ilvl="0">
      <w:start w:val="1"/>
      <w:numFmt w:val="decimal"/>
      <w:lvlText w:val="%1."/>
      <w:lvlJc w:val="left"/>
      <w:pPr>
        <w:tabs>
          <w:tab w:val="num" w:pos="720"/>
        </w:tabs>
        <w:ind w:left="720" w:hanging="720"/>
      </w:pPr>
      <w:rPr>
        <w:b w:val="0"/>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DA22EE0"/>
    <w:multiLevelType w:val="hybridMultilevel"/>
    <w:tmpl w:val="0674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D3ADB"/>
    <w:multiLevelType w:val="hybridMultilevel"/>
    <w:tmpl w:val="A1E8B40A"/>
    <w:lvl w:ilvl="0" w:tplc="7182E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E156E1"/>
    <w:multiLevelType w:val="hybridMultilevel"/>
    <w:tmpl w:val="62F83DA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5405C1C"/>
    <w:multiLevelType w:val="hybridMultilevel"/>
    <w:tmpl w:val="501A4D3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0"/>
  </w:num>
  <w:num w:numId="3">
    <w:abstractNumId w:val="4"/>
  </w:num>
  <w:num w:numId="4">
    <w:abstractNumId w:val="24"/>
  </w:num>
  <w:num w:numId="5">
    <w:abstractNumId w:val="22"/>
  </w:num>
  <w:num w:numId="6">
    <w:abstractNumId w:val="10"/>
  </w:num>
  <w:num w:numId="7">
    <w:abstractNumId w:val="31"/>
  </w:num>
  <w:num w:numId="8">
    <w:abstractNumId w:val="21"/>
  </w:num>
  <w:num w:numId="9">
    <w:abstractNumId w:val="23"/>
  </w:num>
  <w:num w:numId="10">
    <w:abstractNumId w:val="9"/>
  </w:num>
  <w:num w:numId="11">
    <w:abstractNumId w:val="32"/>
  </w:num>
  <w:num w:numId="12">
    <w:abstractNumId w:val="17"/>
  </w:num>
  <w:num w:numId="13">
    <w:abstractNumId w:val="12"/>
  </w:num>
  <w:num w:numId="14">
    <w:abstractNumId w:val="18"/>
  </w:num>
  <w:num w:numId="15">
    <w:abstractNumId w:val="28"/>
  </w:num>
  <w:num w:numId="16">
    <w:abstractNumId w:val="7"/>
  </w:num>
  <w:num w:numId="17">
    <w:abstractNumId w:val="13"/>
  </w:num>
  <w:num w:numId="18">
    <w:abstractNumId w:val="0"/>
    <w:lvlOverride w:ilvl="0">
      <w:startOverride w:val="1"/>
    </w:lvlOverride>
  </w:num>
  <w:num w:numId="19">
    <w:abstractNumId w:val="25"/>
  </w:num>
  <w:num w:numId="20">
    <w:abstractNumId w:val="19"/>
  </w:num>
  <w:num w:numId="21">
    <w:abstractNumId w:val="6"/>
  </w:num>
  <w:num w:numId="22">
    <w:abstractNumId w:val="3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
  </w:num>
  <w:num w:numId="33">
    <w:abstractNumId w:val="27"/>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1C"/>
    <w:rsid w:val="0004383C"/>
    <w:rsid w:val="00091905"/>
    <w:rsid w:val="00185CAC"/>
    <w:rsid w:val="002214BD"/>
    <w:rsid w:val="003008DE"/>
    <w:rsid w:val="00563296"/>
    <w:rsid w:val="00715D86"/>
    <w:rsid w:val="00786503"/>
    <w:rsid w:val="0079263C"/>
    <w:rsid w:val="007E7399"/>
    <w:rsid w:val="00805D48"/>
    <w:rsid w:val="00842A0F"/>
    <w:rsid w:val="008B36C1"/>
    <w:rsid w:val="00954D5B"/>
    <w:rsid w:val="00C82370"/>
    <w:rsid w:val="00D40430"/>
    <w:rsid w:val="00D667B0"/>
    <w:rsid w:val="00D837D1"/>
    <w:rsid w:val="00E9421C"/>
    <w:rsid w:val="00EC3D99"/>
    <w:rsid w:val="00EF5477"/>
    <w:rsid w:val="00F55B10"/>
    <w:rsid w:val="00FC7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1E807"/>
  <w15:chartTrackingRefBased/>
  <w15:docId w15:val="{DB6C0C09-37F6-4EF2-B6A0-3E5B1DB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D9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739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E7399"/>
    <w:pPr>
      <w:tabs>
        <w:tab w:val="center" w:pos="4536"/>
        <w:tab w:val="right" w:pos="9072"/>
      </w:tabs>
    </w:pPr>
  </w:style>
  <w:style w:type="character" w:customStyle="1" w:styleId="NagwekZnak">
    <w:name w:val="Nagłówek Znak"/>
    <w:basedOn w:val="Domylnaczcionkaakapitu"/>
    <w:link w:val="Nagwek"/>
    <w:uiPriority w:val="99"/>
    <w:rsid w:val="007E7399"/>
  </w:style>
  <w:style w:type="paragraph" w:styleId="Stopka">
    <w:name w:val="footer"/>
    <w:basedOn w:val="Normalny"/>
    <w:link w:val="StopkaZnak"/>
    <w:uiPriority w:val="99"/>
    <w:unhideWhenUsed/>
    <w:rsid w:val="007E7399"/>
    <w:pPr>
      <w:tabs>
        <w:tab w:val="center" w:pos="4536"/>
        <w:tab w:val="right" w:pos="9072"/>
      </w:tabs>
    </w:pPr>
  </w:style>
  <w:style w:type="character" w:customStyle="1" w:styleId="StopkaZnak">
    <w:name w:val="Stopka Znak"/>
    <w:basedOn w:val="Domylnaczcionkaakapitu"/>
    <w:link w:val="Stopka"/>
    <w:uiPriority w:val="99"/>
    <w:rsid w:val="007E7399"/>
  </w:style>
  <w:style w:type="character" w:styleId="Odwoaniedokomentarza">
    <w:name w:val="annotation reference"/>
    <w:basedOn w:val="Domylnaczcionkaakapitu"/>
    <w:uiPriority w:val="99"/>
    <w:semiHidden/>
    <w:unhideWhenUsed/>
    <w:rsid w:val="0004383C"/>
    <w:rPr>
      <w:sz w:val="16"/>
      <w:szCs w:val="16"/>
    </w:rPr>
  </w:style>
  <w:style w:type="paragraph" w:styleId="Tekstkomentarza">
    <w:name w:val="annotation text"/>
    <w:basedOn w:val="Normalny"/>
    <w:link w:val="TekstkomentarzaZnak"/>
    <w:uiPriority w:val="99"/>
    <w:semiHidden/>
    <w:unhideWhenUsed/>
    <w:rsid w:val="0004383C"/>
    <w:rPr>
      <w:sz w:val="20"/>
      <w:szCs w:val="20"/>
    </w:rPr>
  </w:style>
  <w:style w:type="character" w:customStyle="1" w:styleId="TekstkomentarzaZnak">
    <w:name w:val="Tekst komentarza Znak"/>
    <w:basedOn w:val="Domylnaczcionkaakapitu"/>
    <w:link w:val="Tekstkomentarza"/>
    <w:uiPriority w:val="99"/>
    <w:semiHidden/>
    <w:rsid w:val="0004383C"/>
    <w:rPr>
      <w:sz w:val="20"/>
      <w:szCs w:val="20"/>
    </w:rPr>
  </w:style>
  <w:style w:type="paragraph" w:styleId="Tematkomentarza">
    <w:name w:val="annotation subject"/>
    <w:basedOn w:val="Tekstkomentarza"/>
    <w:next w:val="Tekstkomentarza"/>
    <w:link w:val="TematkomentarzaZnak"/>
    <w:uiPriority w:val="99"/>
    <w:semiHidden/>
    <w:unhideWhenUsed/>
    <w:rsid w:val="0004383C"/>
    <w:rPr>
      <w:b/>
      <w:bCs/>
    </w:rPr>
  </w:style>
  <w:style w:type="character" w:customStyle="1" w:styleId="TematkomentarzaZnak">
    <w:name w:val="Temat komentarza Znak"/>
    <w:basedOn w:val="TekstkomentarzaZnak"/>
    <w:link w:val="Tematkomentarza"/>
    <w:uiPriority w:val="99"/>
    <w:semiHidden/>
    <w:rsid w:val="0004383C"/>
    <w:rPr>
      <w:b/>
      <w:bCs/>
      <w:sz w:val="20"/>
      <w:szCs w:val="20"/>
    </w:rPr>
  </w:style>
  <w:style w:type="paragraph" w:styleId="Tekstdymka">
    <w:name w:val="Balloon Text"/>
    <w:basedOn w:val="Normalny"/>
    <w:link w:val="TekstdymkaZnak"/>
    <w:uiPriority w:val="99"/>
    <w:semiHidden/>
    <w:unhideWhenUsed/>
    <w:rsid w:val="000438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83C"/>
    <w:rPr>
      <w:rFonts w:ascii="Segoe UI" w:hAnsi="Segoe UI" w:cs="Segoe UI"/>
      <w:sz w:val="18"/>
      <w:szCs w:val="18"/>
    </w:rPr>
  </w:style>
  <w:style w:type="paragraph" w:styleId="Akapitzlist">
    <w:name w:val="List Paragraph"/>
    <w:basedOn w:val="Normalny"/>
    <w:uiPriority w:val="34"/>
    <w:qFormat/>
    <w:rsid w:val="00EC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5745</Words>
  <Characters>34473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Euroinwestycje</dc:creator>
  <cp:keywords/>
  <dc:description/>
  <cp:lastModifiedBy>R.P</cp:lastModifiedBy>
  <cp:revision>8</cp:revision>
  <dcterms:created xsi:type="dcterms:W3CDTF">2019-07-01T21:41:00Z</dcterms:created>
  <dcterms:modified xsi:type="dcterms:W3CDTF">2019-07-22T08:20:00Z</dcterms:modified>
</cp:coreProperties>
</file>